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8DD28" w14:textId="0F92FB74" w:rsidR="0069002B" w:rsidRPr="00DD1FA3" w:rsidRDefault="004E1948" w:rsidP="004E1948">
      <w:pPr>
        <w:pStyle w:val="Heading1"/>
        <w:rPr>
          <w:rFonts w:ascii="Times New Roman" w:hAnsi="Times New Roman" w:cs="Times New Roman"/>
          <w:b/>
          <w:bCs/>
          <w:color w:val="000000" w:themeColor="text1"/>
          <w:sz w:val="24"/>
          <w:szCs w:val="24"/>
        </w:rPr>
      </w:pPr>
      <w:r w:rsidRPr="004E1948">
        <w:rPr>
          <w:rFonts w:ascii="Times New Roman" w:hAnsi="Times New Roman" w:cs="Times New Roman"/>
          <w:b/>
          <w:bCs/>
          <w:color w:val="000000" w:themeColor="text1"/>
          <w:sz w:val="24"/>
          <w:szCs w:val="24"/>
        </w:rPr>
        <w:t>Review of</w:t>
      </w:r>
      <w:r>
        <w:rPr>
          <w:rFonts w:ascii="Times New Roman" w:hAnsi="Times New Roman" w:cs="Times New Roman"/>
          <w:b/>
          <w:bCs/>
          <w:i/>
          <w:iCs/>
          <w:color w:val="000000" w:themeColor="text1"/>
          <w:sz w:val="24"/>
          <w:szCs w:val="24"/>
        </w:rPr>
        <w:t xml:space="preserve"> </w:t>
      </w:r>
      <w:r w:rsidR="00DD1FA3" w:rsidRPr="00DD1FA3">
        <w:rPr>
          <w:rFonts w:ascii="Times New Roman" w:hAnsi="Times New Roman" w:cs="Times New Roman"/>
          <w:b/>
          <w:bCs/>
          <w:i/>
          <w:iCs/>
          <w:color w:val="000000" w:themeColor="text1"/>
          <w:sz w:val="24"/>
          <w:szCs w:val="24"/>
        </w:rPr>
        <w:t xml:space="preserve">Not Gay </w:t>
      </w:r>
      <w:r w:rsidR="00DD1FA3" w:rsidRPr="00DD1FA3">
        <w:rPr>
          <w:rFonts w:ascii="Times New Roman" w:hAnsi="Times New Roman" w:cs="Times New Roman"/>
          <w:b/>
          <w:bCs/>
          <w:color w:val="000000" w:themeColor="text1"/>
          <w:sz w:val="24"/>
          <w:szCs w:val="24"/>
        </w:rPr>
        <w:t>by Jane Ward</w:t>
      </w:r>
    </w:p>
    <w:p w14:paraId="7F11A307" w14:textId="1C277263" w:rsidR="00DD1FA3" w:rsidRPr="004E1948" w:rsidRDefault="004E1948" w:rsidP="004E1948">
      <w:pPr>
        <w:pStyle w:val="Heading1"/>
        <w:rPr>
          <w:rFonts w:ascii="Times New Roman" w:hAnsi="Times New Roman" w:cs="Times New Roman"/>
          <w:b/>
          <w:bCs/>
          <w:color w:val="000000" w:themeColor="text1"/>
          <w:sz w:val="24"/>
          <w:szCs w:val="24"/>
        </w:rPr>
      </w:pPr>
      <w:r w:rsidRPr="004E1948">
        <w:rPr>
          <w:rFonts w:ascii="Times New Roman" w:hAnsi="Times New Roman" w:cs="Times New Roman"/>
          <w:b/>
          <w:bCs/>
          <w:color w:val="000000" w:themeColor="text1"/>
          <w:sz w:val="24"/>
          <w:szCs w:val="24"/>
        </w:rPr>
        <w:t>Review b</w:t>
      </w:r>
      <w:r w:rsidR="00DD1FA3" w:rsidRPr="004E1948">
        <w:rPr>
          <w:rFonts w:ascii="Times New Roman" w:hAnsi="Times New Roman" w:cs="Times New Roman"/>
          <w:b/>
          <w:bCs/>
          <w:color w:val="000000" w:themeColor="text1"/>
          <w:sz w:val="24"/>
          <w:szCs w:val="24"/>
        </w:rPr>
        <w:t>y Terence Fogarty</w:t>
      </w:r>
    </w:p>
    <w:p w14:paraId="06CF613B" w14:textId="77777777" w:rsidR="0069002B" w:rsidRDefault="0069002B" w:rsidP="00803425">
      <w:pPr>
        <w:spacing w:line="480" w:lineRule="auto"/>
        <w:rPr>
          <w:rFonts w:ascii="Times New Roman" w:hAnsi="Times New Roman" w:cs="Times New Roman"/>
          <w:b/>
          <w:bCs/>
        </w:rPr>
      </w:pPr>
    </w:p>
    <w:p w14:paraId="7DF3D6D0" w14:textId="35292724" w:rsidR="00F167D4" w:rsidRPr="00DD1FA3" w:rsidRDefault="00CC451E" w:rsidP="00DD1FA3">
      <w:pPr>
        <w:pStyle w:val="Heading2"/>
        <w:spacing w:line="480" w:lineRule="auto"/>
        <w:rPr>
          <w:rFonts w:ascii="Times New Roman" w:hAnsi="Times New Roman" w:cs="Times New Roman"/>
          <w:b/>
          <w:bCs/>
          <w:color w:val="000000" w:themeColor="text1"/>
          <w:sz w:val="24"/>
          <w:szCs w:val="24"/>
        </w:rPr>
      </w:pPr>
      <w:r w:rsidRPr="00DD1FA3">
        <w:rPr>
          <w:rFonts w:ascii="Times New Roman" w:hAnsi="Times New Roman" w:cs="Times New Roman"/>
          <w:b/>
          <w:bCs/>
          <w:color w:val="000000" w:themeColor="text1"/>
          <w:sz w:val="24"/>
          <w:szCs w:val="24"/>
        </w:rPr>
        <w:t xml:space="preserve">Summary </w:t>
      </w:r>
    </w:p>
    <w:p w14:paraId="08B11274" w14:textId="18724747" w:rsidR="005835DC" w:rsidRPr="00465E2B" w:rsidRDefault="00171F90" w:rsidP="00DD1FA3">
      <w:pPr>
        <w:spacing w:line="480" w:lineRule="auto"/>
        <w:ind w:firstLine="720"/>
        <w:rPr>
          <w:rFonts w:ascii="Times New Roman" w:hAnsi="Times New Roman" w:cs="Times New Roman"/>
        </w:rPr>
      </w:pPr>
      <w:r w:rsidRPr="00465E2B">
        <w:rPr>
          <w:rFonts w:ascii="Times New Roman" w:hAnsi="Times New Roman" w:cs="Times New Roman"/>
        </w:rPr>
        <w:t xml:space="preserve">In Jane Ward’s </w:t>
      </w:r>
      <w:r w:rsidRPr="00465E2B">
        <w:rPr>
          <w:rFonts w:ascii="Times New Roman" w:hAnsi="Times New Roman" w:cs="Times New Roman"/>
          <w:i/>
          <w:iCs/>
        </w:rPr>
        <w:t>Not Gay</w:t>
      </w:r>
      <w:r w:rsidR="00320F6F" w:rsidRPr="00465E2B">
        <w:rPr>
          <w:rFonts w:ascii="Times New Roman" w:hAnsi="Times New Roman" w:cs="Times New Roman"/>
          <w:i/>
          <w:iCs/>
        </w:rPr>
        <w:t>,</w:t>
      </w:r>
      <w:r w:rsidRPr="00465E2B">
        <w:rPr>
          <w:rFonts w:ascii="Times New Roman" w:hAnsi="Times New Roman" w:cs="Times New Roman"/>
        </w:rPr>
        <w:t xml:space="preserve"> she investigates the world of </w:t>
      </w:r>
      <w:r w:rsidR="009F1D70" w:rsidRPr="00465E2B">
        <w:rPr>
          <w:rFonts w:ascii="Times New Roman" w:hAnsi="Times New Roman" w:cs="Times New Roman"/>
        </w:rPr>
        <w:t>heterosexual-identifying</w:t>
      </w:r>
      <w:r w:rsidRPr="00465E2B">
        <w:rPr>
          <w:rFonts w:ascii="Times New Roman" w:hAnsi="Times New Roman" w:cs="Times New Roman"/>
        </w:rPr>
        <w:t xml:space="preserve"> white men </w:t>
      </w:r>
      <w:r w:rsidR="003F252B" w:rsidRPr="00465E2B">
        <w:rPr>
          <w:rFonts w:ascii="Times New Roman" w:hAnsi="Times New Roman" w:cs="Times New Roman"/>
        </w:rPr>
        <w:t xml:space="preserve">who have </w:t>
      </w:r>
      <w:r w:rsidRPr="00465E2B">
        <w:rPr>
          <w:rFonts w:ascii="Times New Roman" w:hAnsi="Times New Roman" w:cs="Times New Roman"/>
        </w:rPr>
        <w:t>sexual relationships with other men. In the first chapter</w:t>
      </w:r>
      <w:r w:rsidR="009F1D70" w:rsidRPr="00465E2B">
        <w:rPr>
          <w:rFonts w:ascii="Times New Roman" w:hAnsi="Times New Roman" w:cs="Times New Roman"/>
        </w:rPr>
        <w:t>,</w:t>
      </w:r>
      <w:r w:rsidR="00E3248E">
        <w:rPr>
          <w:rFonts w:ascii="Times New Roman" w:hAnsi="Times New Roman" w:cs="Times New Roman"/>
        </w:rPr>
        <w:t xml:space="preserve"> “Nowhere </w:t>
      </w:r>
      <w:r w:rsidR="00DA4E92">
        <w:rPr>
          <w:rFonts w:ascii="Times New Roman" w:hAnsi="Times New Roman" w:cs="Times New Roman"/>
        </w:rPr>
        <w:t>W</w:t>
      </w:r>
      <w:r w:rsidR="00E3248E">
        <w:rPr>
          <w:rFonts w:ascii="Times New Roman" w:hAnsi="Times New Roman" w:cs="Times New Roman"/>
        </w:rPr>
        <w:t>ithout It,”</w:t>
      </w:r>
      <w:r w:rsidRPr="00465E2B">
        <w:rPr>
          <w:rFonts w:ascii="Times New Roman" w:hAnsi="Times New Roman" w:cs="Times New Roman"/>
        </w:rPr>
        <w:t xml:space="preserve"> she identifies her choice </w:t>
      </w:r>
      <w:r w:rsidR="009F1D70" w:rsidRPr="00465E2B">
        <w:rPr>
          <w:rFonts w:ascii="Times New Roman" w:hAnsi="Times New Roman" w:cs="Times New Roman"/>
        </w:rPr>
        <w:t xml:space="preserve">of </w:t>
      </w:r>
      <w:r w:rsidRPr="00465E2B">
        <w:rPr>
          <w:rFonts w:ascii="Times New Roman" w:hAnsi="Times New Roman" w:cs="Times New Roman"/>
        </w:rPr>
        <w:t xml:space="preserve">white men as her subjects. </w:t>
      </w:r>
      <w:r w:rsidR="00320F6F" w:rsidRPr="00465E2B">
        <w:rPr>
          <w:rFonts w:ascii="Times New Roman" w:hAnsi="Times New Roman" w:cs="Times New Roman"/>
        </w:rPr>
        <w:t xml:space="preserve">For </w:t>
      </w:r>
      <w:r w:rsidRPr="00465E2B">
        <w:rPr>
          <w:rFonts w:ascii="Times New Roman" w:hAnsi="Times New Roman" w:cs="Times New Roman"/>
        </w:rPr>
        <w:t>women</w:t>
      </w:r>
      <w:r w:rsidR="00320F6F" w:rsidRPr="00465E2B">
        <w:rPr>
          <w:rFonts w:ascii="Times New Roman" w:hAnsi="Times New Roman" w:cs="Times New Roman"/>
        </w:rPr>
        <w:t xml:space="preserve">, </w:t>
      </w:r>
      <w:r w:rsidR="00E3248E">
        <w:rPr>
          <w:rFonts w:ascii="Times New Roman" w:hAnsi="Times New Roman" w:cs="Times New Roman"/>
        </w:rPr>
        <w:t>homosexual behavior</w:t>
      </w:r>
      <w:r w:rsidR="00320F6F" w:rsidRPr="00465E2B">
        <w:rPr>
          <w:rFonts w:ascii="Times New Roman" w:hAnsi="Times New Roman" w:cs="Times New Roman"/>
        </w:rPr>
        <w:t xml:space="preserve"> is often</w:t>
      </w:r>
      <w:r w:rsidR="00031449" w:rsidRPr="00465E2B">
        <w:rPr>
          <w:rFonts w:ascii="Times New Roman" w:hAnsi="Times New Roman" w:cs="Times New Roman"/>
        </w:rPr>
        <w:t xml:space="preserve"> normalized</w:t>
      </w:r>
      <w:r w:rsidRPr="00465E2B">
        <w:rPr>
          <w:rFonts w:ascii="Times New Roman" w:hAnsi="Times New Roman" w:cs="Times New Roman"/>
        </w:rPr>
        <w:t xml:space="preserve"> </w:t>
      </w:r>
      <w:r w:rsidR="00320F6F" w:rsidRPr="00465E2B">
        <w:rPr>
          <w:rFonts w:ascii="Times New Roman" w:hAnsi="Times New Roman" w:cs="Times New Roman"/>
        </w:rPr>
        <w:t xml:space="preserve">and hypersexualized, </w:t>
      </w:r>
      <w:r w:rsidRPr="00465E2B">
        <w:rPr>
          <w:rFonts w:ascii="Times New Roman" w:hAnsi="Times New Roman" w:cs="Times New Roman"/>
        </w:rPr>
        <w:t>and</w:t>
      </w:r>
      <w:r w:rsidR="00031449" w:rsidRPr="00465E2B">
        <w:rPr>
          <w:rFonts w:ascii="Times New Roman" w:hAnsi="Times New Roman" w:cs="Times New Roman"/>
        </w:rPr>
        <w:t xml:space="preserve"> for people</w:t>
      </w:r>
      <w:r w:rsidRPr="00465E2B">
        <w:rPr>
          <w:rFonts w:ascii="Times New Roman" w:hAnsi="Times New Roman" w:cs="Times New Roman"/>
        </w:rPr>
        <w:t xml:space="preserve"> of color</w:t>
      </w:r>
      <w:r w:rsidR="00320F6F" w:rsidRPr="00465E2B">
        <w:rPr>
          <w:rFonts w:ascii="Times New Roman" w:hAnsi="Times New Roman" w:cs="Times New Roman"/>
        </w:rPr>
        <w:t>,</w:t>
      </w:r>
      <w:r w:rsidRPr="00465E2B">
        <w:rPr>
          <w:rFonts w:ascii="Times New Roman" w:hAnsi="Times New Roman" w:cs="Times New Roman"/>
        </w:rPr>
        <w:t xml:space="preserve"> </w:t>
      </w:r>
      <w:r w:rsidR="00031449" w:rsidRPr="00465E2B">
        <w:rPr>
          <w:rFonts w:ascii="Times New Roman" w:hAnsi="Times New Roman" w:cs="Times New Roman"/>
        </w:rPr>
        <w:t xml:space="preserve">it </w:t>
      </w:r>
      <w:r w:rsidR="00320F6F" w:rsidRPr="00465E2B">
        <w:rPr>
          <w:rFonts w:ascii="Times New Roman" w:hAnsi="Times New Roman" w:cs="Times New Roman"/>
        </w:rPr>
        <w:t>frequently</w:t>
      </w:r>
      <w:r w:rsidRPr="00465E2B">
        <w:rPr>
          <w:rFonts w:ascii="Times New Roman" w:hAnsi="Times New Roman" w:cs="Times New Roman"/>
        </w:rPr>
        <w:t xml:space="preserve"> fall</w:t>
      </w:r>
      <w:r w:rsidR="00031449" w:rsidRPr="00465E2B">
        <w:rPr>
          <w:rFonts w:ascii="Times New Roman" w:hAnsi="Times New Roman" w:cs="Times New Roman"/>
        </w:rPr>
        <w:t>s</w:t>
      </w:r>
      <w:r w:rsidRPr="00465E2B">
        <w:rPr>
          <w:rFonts w:ascii="Times New Roman" w:hAnsi="Times New Roman" w:cs="Times New Roman"/>
        </w:rPr>
        <w:t xml:space="preserve"> under further scrutiny </w:t>
      </w:r>
      <w:r w:rsidR="00031449" w:rsidRPr="00465E2B">
        <w:rPr>
          <w:rFonts w:ascii="Times New Roman" w:hAnsi="Times New Roman" w:cs="Times New Roman"/>
        </w:rPr>
        <w:t xml:space="preserve">due to their hypervisibility in American society. </w:t>
      </w:r>
      <w:r w:rsidR="0058254C" w:rsidRPr="00465E2B">
        <w:rPr>
          <w:rFonts w:ascii="Times New Roman" w:hAnsi="Times New Roman" w:cs="Times New Roman"/>
        </w:rPr>
        <w:t>After a look into the history of how homosexual encounters have been relevant to white</w:t>
      </w:r>
      <w:r w:rsidR="00DA4E92">
        <w:rPr>
          <w:rFonts w:ascii="Times New Roman" w:hAnsi="Times New Roman" w:cs="Times New Roman"/>
        </w:rPr>
        <w:t>,</w:t>
      </w:r>
      <w:r w:rsidR="0058254C" w:rsidRPr="00465E2B">
        <w:rPr>
          <w:rFonts w:ascii="Times New Roman" w:hAnsi="Times New Roman" w:cs="Times New Roman"/>
        </w:rPr>
        <w:t xml:space="preserve"> straight-identifying men in American society in chapter 2,</w:t>
      </w:r>
      <w:r w:rsidR="00E3248E">
        <w:rPr>
          <w:rFonts w:ascii="Times New Roman" w:hAnsi="Times New Roman" w:cs="Times New Roman"/>
        </w:rPr>
        <w:t xml:space="preserve"> “Bars, Bikers, and Bathrooms,”</w:t>
      </w:r>
      <w:r w:rsidR="0058254C" w:rsidRPr="00465E2B">
        <w:rPr>
          <w:rFonts w:ascii="Times New Roman" w:hAnsi="Times New Roman" w:cs="Times New Roman"/>
        </w:rPr>
        <w:t xml:space="preserve"> she begins to focus on the justifications they make to preserve their heterosexuality as an overall theme. </w:t>
      </w:r>
      <w:r w:rsidR="00B5636C" w:rsidRPr="00465E2B">
        <w:rPr>
          <w:rFonts w:ascii="Times New Roman" w:hAnsi="Times New Roman" w:cs="Times New Roman"/>
        </w:rPr>
        <w:t xml:space="preserve">In </w:t>
      </w:r>
      <w:r w:rsidR="009F1D70" w:rsidRPr="00465E2B">
        <w:rPr>
          <w:rFonts w:ascii="Times New Roman" w:hAnsi="Times New Roman" w:cs="Times New Roman"/>
        </w:rPr>
        <w:t>Chapter</w:t>
      </w:r>
      <w:r w:rsidR="00B5636C" w:rsidRPr="00465E2B">
        <w:rPr>
          <w:rFonts w:ascii="Times New Roman" w:hAnsi="Times New Roman" w:cs="Times New Roman"/>
        </w:rPr>
        <w:t xml:space="preserve"> 3, </w:t>
      </w:r>
      <w:r w:rsidR="00E3248E">
        <w:rPr>
          <w:rFonts w:ascii="Times New Roman" w:hAnsi="Times New Roman" w:cs="Times New Roman"/>
        </w:rPr>
        <w:t xml:space="preserve">“Here’s How You Know You’re Not Gay,” </w:t>
      </w:r>
      <w:r w:rsidR="00B5636C" w:rsidRPr="00465E2B">
        <w:rPr>
          <w:rFonts w:ascii="Times New Roman" w:hAnsi="Times New Roman" w:cs="Times New Roman"/>
        </w:rPr>
        <w:t xml:space="preserve">Ward focuses on the circumstantiality and justification heterosexual identifying men rely on. </w:t>
      </w:r>
      <w:r w:rsidR="00E3248E">
        <w:rPr>
          <w:rFonts w:ascii="Times New Roman" w:hAnsi="Times New Roman" w:cs="Times New Roman"/>
        </w:rPr>
        <w:t>S</w:t>
      </w:r>
      <w:r w:rsidR="00BF0177" w:rsidRPr="00465E2B">
        <w:rPr>
          <w:rFonts w:ascii="Times New Roman" w:hAnsi="Times New Roman" w:cs="Times New Roman"/>
        </w:rPr>
        <w:t>he introduces “Three very special reasons that straight men have sex with men</w:t>
      </w:r>
      <w:r w:rsidR="00DA4E92">
        <w:rPr>
          <w:rFonts w:ascii="Times New Roman" w:hAnsi="Times New Roman" w:cs="Times New Roman"/>
        </w:rPr>
        <w:t>:</w:t>
      </w:r>
      <w:r w:rsidR="00BF0177" w:rsidRPr="00465E2B">
        <w:rPr>
          <w:rFonts w:ascii="Times New Roman" w:hAnsi="Times New Roman" w:cs="Times New Roman"/>
        </w:rPr>
        <w:t xml:space="preserve">” </w:t>
      </w:r>
      <w:r w:rsidR="000B1C86" w:rsidRPr="00465E2B">
        <w:rPr>
          <w:rFonts w:ascii="Times New Roman" w:hAnsi="Times New Roman" w:cs="Times New Roman"/>
        </w:rPr>
        <w:t>necessary homosexuality, homosocial homosexuality, and accidental homosexuality.</w:t>
      </w:r>
      <w:r w:rsidR="00320F6F" w:rsidRPr="00465E2B">
        <w:rPr>
          <w:rFonts w:ascii="Times New Roman" w:hAnsi="Times New Roman" w:cs="Times New Roman"/>
        </w:rPr>
        <w:t xml:space="preserve"> Necessary homosexuality falls under similar categories of “</w:t>
      </w:r>
      <w:proofErr w:type="spellStart"/>
      <w:r w:rsidR="00320F6F" w:rsidRPr="00465E2B">
        <w:rPr>
          <w:rFonts w:ascii="Times New Roman" w:hAnsi="Times New Roman" w:cs="Times New Roman"/>
        </w:rPr>
        <w:t>deprivational</w:t>
      </w:r>
      <w:proofErr w:type="spellEnd"/>
      <w:r w:rsidR="00320F6F" w:rsidRPr="00465E2B">
        <w:rPr>
          <w:rFonts w:ascii="Times New Roman" w:hAnsi="Times New Roman" w:cs="Times New Roman"/>
        </w:rPr>
        <w:t>,” “facultative,” “functional,” and “opportunistic</w:t>
      </w:r>
      <w:r w:rsidR="003F252B">
        <w:rPr>
          <w:rFonts w:ascii="Times New Roman" w:hAnsi="Times New Roman" w:cs="Times New Roman"/>
        </w:rPr>
        <w:t>.</w:t>
      </w:r>
      <w:r w:rsidR="00320F6F" w:rsidRPr="00465E2B">
        <w:rPr>
          <w:rFonts w:ascii="Times New Roman" w:hAnsi="Times New Roman" w:cs="Times New Roman"/>
        </w:rPr>
        <w:t xml:space="preserve">” </w:t>
      </w:r>
      <w:r w:rsidR="0049309F">
        <w:rPr>
          <w:rFonts w:ascii="Times New Roman" w:hAnsi="Times New Roman" w:cs="Times New Roman"/>
        </w:rPr>
        <w:t xml:space="preserve">In other words, these encounters suggest that sex with women is unavailable, so homosexual behavior is warranted through deprivation. </w:t>
      </w:r>
      <w:r w:rsidR="00320F6F" w:rsidRPr="00465E2B">
        <w:rPr>
          <w:rFonts w:ascii="Times New Roman" w:hAnsi="Times New Roman" w:cs="Times New Roman"/>
        </w:rPr>
        <w:t xml:space="preserve">This characterization suggests that “homosexual behavior of heterosexuals is more circumstantial and rule-bound,” therefore removing the homosexual identity from the equation. Homosocial homosexuality uses </w:t>
      </w:r>
      <w:r w:rsidR="005723C9" w:rsidRPr="00465E2B">
        <w:rPr>
          <w:rFonts w:ascii="Times New Roman" w:hAnsi="Times New Roman" w:cs="Times New Roman"/>
        </w:rPr>
        <w:t xml:space="preserve">male bonding </w:t>
      </w:r>
      <w:r w:rsidR="003A59FC">
        <w:rPr>
          <w:rFonts w:ascii="Times New Roman" w:hAnsi="Times New Roman" w:cs="Times New Roman"/>
        </w:rPr>
        <w:t xml:space="preserve">as grounds for </w:t>
      </w:r>
      <w:r w:rsidR="005723C9" w:rsidRPr="00465E2B">
        <w:rPr>
          <w:rFonts w:ascii="Times New Roman" w:hAnsi="Times New Roman" w:cs="Times New Roman"/>
        </w:rPr>
        <w:t>intimacy</w:t>
      </w:r>
      <w:r w:rsidR="00134C2B">
        <w:rPr>
          <w:rFonts w:ascii="Times New Roman" w:hAnsi="Times New Roman" w:cs="Times New Roman"/>
        </w:rPr>
        <w:t>,</w:t>
      </w:r>
      <w:r w:rsidR="005723C9" w:rsidRPr="00465E2B">
        <w:rPr>
          <w:rFonts w:ascii="Times New Roman" w:hAnsi="Times New Roman" w:cs="Times New Roman"/>
        </w:rPr>
        <w:t xml:space="preserve"> </w:t>
      </w:r>
      <w:r w:rsidR="003A59FC">
        <w:rPr>
          <w:rFonts w:ascii="Times New Roman" w:hAnsi="Times New Roman" w:cs="Times New Roman"/>
        </w:rPr>
        <w:t xml:space="preserve">which isolates </w:t>
      </w:r>
      <w:r w:rsidR="00134C2B">
        <w:rPr>
          <w:rFonts w:ascii="Times New Roman" w:hAnsi="Times New Roman" w:cs="Times New Roman"/>
        </w:rPr>
        <w:t>them</w:t>
      </w:r>
      <w:r w:rsidR="005723C9" w:rsidRPr="00465E2B">
        <w:rPr>
          <w:rFonts w:ascii="Times New Roman" w:hAnsi="Times New Roman" w:cs="Times New Roman"/>
        </w:rPr>
        <w:t xml:space="preserve"> from</w:t>
      </w:r>
      <w:r w:rsidR="00134C2B">
        <w:rPr>
          <w:rFonts w:ascii="Times New Roman" w:hAnsi="Times New Roman" w:cs="Times New Roman"/>
        </w:rPr>
        <w:t xml:space="preserve"> being</w:t>
      </w:r>
      <w:r w:rsidR="005723C9" w:rsidRPr="00465E2B">
        <w:rPr>
          <w:rFonts w:ascii="Times New Roman" w:hAnsi="Times New Roman" w:cs="Times New Roman"/>
        </w:rPr>
        <w:t xml:space="preserve"> homosexual acts. </w:t>
      </w:r>
      <w:r w:rsidR="00134C2B">
        <w:rPr>
          <w:rFonts w:ascii="Times New Roman" w:hAnsi="Times New Roman" w:cs="Times New Roman"/>
        </w:rPr>
        <w:t xml:space="preserve">Ward gives an example of accidental homosexuality from a study where a respondent “blamed his </w:t>
      </w:r>
      <w:r w:rsidR="00134C2B">
        <w:rPr>
          <w:rFonts w:ascii="Times New Roman" w:hAnsi="Times New Roman" w:cs="Times New Roman"/>
        </w:rPr>
        <w:lastRenderedPageBreak/>
        <w:t xml:space="preserve">homosexual sex on a combination of his methamphetamine use and an all-too-convenient bathhouse in his neighborhood.” She states that many of these accidental encounters are surrounded by </w:t>
      </w:r>
      <w:r w:rsidR="00E3248E">
        <w:rPr>
          <w:rFonts w:ascii="Times New Roman" w:hAnsi="Times New Roman" w:cs="Times New Roman"/>
        </w:rPr>
        <w:t xml:space="preserve">significant ambivalence, anxiety, awkwardness, and/or drunkenness. These three categories </w:t>
      </w:r>
      <w:r w:rsidR="00DD1FA3">
        <w:rPr>
          <w:rFonts w:ascii="Times New Roman" w:hAnsi="Times New Roman" w:cs="Times New Roman"/>
        </w:rPr>
        <w:t>explain</w:t>
      </w:r>
      <w:r w:rsidR="00E3248E">
        <w:rPr>
          <w:rFonts w:ascii="Times New Roman" w:hAnsi="Times New Roman" w:cs="Times New Roman"/>
        </w:rPr>
        <w:t xml:space="preserve"> how heterosexual men isolate homosexual behavior from a homosexual identity.</w:t>
      </w:r>
    </w:p>
    <w:p w14:paraId="31304879" w14:textId="469D279F" w:rsidR="005835DC" w:rsidRDefault="005723C9" w:rsidP="00803425">
      <w:pPr>
        <w:spacing w:line="480" w:lineRule="auto"/>
        <w:ind w:firstLine="720"/>
        <w:rPr>
          <w:rFonts w:ascii="Times New Roman" w:hAnsi="Times New Roman" w:cs="Times New Roman"/>
        </w:rPr>
      </w:pPr>
      <w:r w:rsidRPr="00465E2B">
        <w:rPr>
          <w:rFonts w:ascii="Times New Roman" w:hAnsi="Times New Roman" w:cs="Times New Roman"/>
        </w:rPr>
        <w:t xml:space="preserve">In Chapter </w:t>
      </w:r>
      <w:r w:rsidR="005835DC" w:rsidRPr="00465E2B">
        <w:rPr>
          <w:rFonts w:ascii="Times New Roman" w:hAnsi="Times New Roman" w:cs="Times New Roman"/>
        </w:rPr>
        <w:t>4,</w:t>
      </w:r>
      <w:r w:rsidRPr="00465E2B">
        <w:rPr>
          <w:rFonts w:ascii="Times New Roman" w:hAnsi="Times New Roman" w:cs="Times New Roman"/>
        </w:rPr>
        <w:t xml:space="preserve"> </w:t>
      </w:r>
      <w:r w:rsidR="00E3248E">
        <w:rPr>
          <w:rFonts w:ascii="Times New Roman" w:hAnsi="Times New Roman" w:cs="Times New Roman"/>
        </w:rPr>
        <w:t xml:space="preserve">“Average Dudes, Casual Encounters,” </w:t>
      </w:r>
      <w:r w:rsidRPr="00465E2B">
        <w:rPr>
          <w:rFonts w:ascii="Times New Roman" w:hAnsi="Times New Roman" w:cs="Times New Roman"/>
        </w:rPr>
        <w:t xml:space="preserve">Ward explores the world of homosocial homosexuality in further detail. </w:t>
      </w:r>
      <w:r w:rsidR="0025410A" w:rsidRPr="00465E2B">
        <w:rPr>
          <w:rFonts w:ascii="Times New Roman" w:hAnsi="Times New Roman" w:cs="Times New Roman"/>
        </w:rPr>
        <w:t>Through her search of 243 “Casual Encounter” ads on Los Angeles Craigslist from 2005 to 2006 made by “str8 dudes looking for same</w:t>
      </w:r>
      <w:r w:rsidR="00BF4997" w:rsidRPr="00465E2B">
        <w:rPr>
          <w:rFonts w:ascii="Times New Roman" w:hAnsi="Times New Roman" w:cs="Times New Roman"/>
        </w:rPr>
        <w:t>,</w:t>
      </w:r>
      <w:r w:rsidR="0025410A" w:rsidRPr="00465E2B">
        <w:rPr>
          <w:rFonts w:ascii="Times New Roman" w:hAnsi="Times New Roman" w:cs="Times New Roman"/>
        </w:rPr>
        <w:t>” she found the impulse to prove heterosexuality a</w:t>
      </w:r>
      <w:r w:rsidR="003F252B">
        <w:rPr>
          <w:rFonts w:ascii="Times New Roman" w:hAnsi="Times New Roman" w:cs="Times New Roman"/>
        </w:rPr>
        <w:t>s a</w:t>
      </w:r>
      <w:r w:rsidR="0025410A" w:rsidRPr="00465E2B">
        <w:rPr>
          <w:rFonts w:ascii="Times New Roman" w:hAnsi="Times New Roman" w:cs="Times New Roman"/>
        </w:rPr>
        <w:t xml:space="preserve"> common theme</w:t>
      </w:r>
      <w:r w:rsidR="00936610" w:rsidRPr="00465E2B">
        <w:rPr>
          <w:rFonts w:ascii="Times New Roman" w:hAnsi="Times New Roman" w:cs="Times New Roman"/>
        </w:rPr>
        <w:t>. Many of these ads</w:t>
      </w:r>
      <w:r w:rsidR="00BF4997" w:rsidRPr="00465E2B">
        <w:rPr>
          <w:rFonts w:ascii="Times New Roman" w:hAnsi="Times New Roman" w:cs="Times New Roman"/>
        </w:rPr>
        <w:t xml:space="preserve"> are aimed exclusively at</w:t>
      </w:r>
      <w:r w:rsidR="00936610" w:rsidRPr="00465E2B">
        <w:rPr>
          <w:rFonts w:ascii="Times New Roman" w:hAnsi="Times New Roman" w:cs="Times New Roman"/>
        </w:rPr>
        <w:t xml:space="preserve"> other </w:t>
      </w:r>
      <w:r w:rsidR="00BF4997" w:rsidRPr="00465E2B">
        <w:rPr>
          <w:rFonts w:ascii="Times New Roman" w:hAnsi="Times New Roman" w:cs="Times New Roman"/>
        </w:rPr>
        <w:t>heterosexual-identifying</w:t>
      </w:r>
      <w:r w:rsidR="00936610" w:rsidRPr="00465E2B">
        <w:rPr>
          <w:rFonts w:ascii="Times New Roman" w:hAnsi="Times New Roman" w:cs="Times New Roman"/>
        </w:rPr>
        <w:t xml:space="preserve"> men.</w:t>
      </w:r>
      <w:r w:rsidR="00BF4997" w:rsidRPr="00465E2B">
        <w:rPr>
          <w:rFonts w:ascii="Times New Roman" w:hAnsi="Times New Roman" w:cs="Times New Roman"/>
        </w:rPr>
        <w:t xml:space="preserve"> The themes that bind these individuals to their heterosexuality are a misogynistic shared view on women, homophobia, and nostalgia for youthful homosocial bonding. Ward explains that the centrality of women as objects in these posts acts as a direct representation of heterosexuality, while homosexual acts (often in detail) are the focus.</w:t>
      </w:r>
    </w:p>
    <w:p w14:paraId="1135E056" w14:textId="6E699CB2" w:rsidR="00DA4E92" w:rsidRPr="00465E2B" w:rsidRDefault="00DA4E92" w:rsidP="00803425">
      <w:pPr>
        <w:spacing w:line="480" w:lineRule="auto"/>
        <w:ind w:firstLine="720"/>
        <w:rPr>
          <w:rFonts w:ascii="Times New Roman" w:hAnsi="Times New Roman" w:cs="Times New Roman"/>
        </w:rPr>
      </w:pPr>
      <w:r w:rsidRPr="00DA4E92">
        <w:rPr>
          <w:rFonts w:ascii="Times New Roman" w:hAnsi="Times New Roman" w:cs="Times New Roman"/>
        </w:rPr>
        <w:t xml:space="preserve">The nostalgic ties of youthful homosocial bonding to enact homosexual favors are another exception to homosexuality. Ward makes a point to reiterate that the most significant connection to homosexuality within this community is the culture and identity surrounding homosexuality and not the sexual acts associated with it. Chapter 5, “Haze Him!” discusses the use of “force” to disassociate homosexual acts from homosexual identity. Ward’s first example is the Navy’s crossing-the-line ceremony, where sailors crossing the Equator for the first time have sewage, garbage, and rotten food poured over them and into every orifice of their body, including the anus. This “homoerotic test of endurance and allegiance” undoes homosexual identification </w:t>
      </w:r>
      <w:r w:rsidRPr="00DA4E92">
        <w:rPr>
          <w:rFonts w:ascii="Times New Roman" w:hAnsi="Times New Roman" w:cs="Times New Roman"/>
        </w:rPr>
        <w:lastRenderedPageBreak/>
        <w:t>through government sanctioning. The use of “tradition” in this setting erases the homoerotic display and associates it with brotherhood and allegiance to the country.</w:t>
      </w:r>
    </w:p>
    <w:p w14:paraId="68888930" w14:textId="58185E56" w:rsidR="00171F90" w:rsidRDefault="005835DC" w:rsidP="00DD1FA3">
      <w:pPr>
        <w:spacing w:line="480" w:lineRule="auto"/>
        <w:ind w:firstLine="720"/>
        <w:rPr>
          <w:rFonts w:ascii="Times New Roman" w:hAnsi="Times New Roman" w:cs="Times New Roman"/>
        </w:rPr>
      </w:pPr>
      <w:r w:rsidRPr="00465E2B">
        <w:rPr>
          <w:rFonts w:ascii="Times New Roman" w:hAnsi="Times New Roman" w:cs="Times New Roman"/>
        </w:rPr>
        <w:t xml:space="preserve">Ward talks about college fraternity hazing in a similar light. These rituals </w:t>
      </w:r>
      <w:r w:rsidR="00F80044" w:rsidRPr="00465E2B">
        <w:rPr>
          <w:rFonts w:ascii="Times New Roman" w:hAnsi="Times New Roman" w:cs="Times New Roman"/>
        </w:rPr>
        <w:t xml:space="preserve">that </w:t>
      </w:r>
      <w:r w:rsidRPr="00465E2B">
        <w:rPr>
          <w:rFonts w:ascii="Times New Roman" w:hAnsi="Times New Roman" w:cs="Times New Roman"/>
        </w:rPr>
        <w:t>associate homosexual behavior with brotherhood</w:t>
      </w:r>
      <w:r w:rsidR="00F80044" w:rsidRPr="00465E2B">
        <w:rPr>
          <w:rFonts w:ascii="Times New Roman" w:hAnsi="Times New Roman" w:cs="Times New Roman"/>
        </w:rPr>
        <w:t xml:space="preserve"> and a “boys will be boys” attitude use “male sexual rigidity and aggressive homophobia” to prove a heterosexual culture</w:t>
      </w:r>
      <w:r w:rsidR="00465E2B">
        <w:rPr>
          <w:rFonts w:ascii="Times New Roman" w:hAnsi="Times New Roman" w:cs="Times New Roman"/>
        </w:rPr>
        <w:t>.</w:t>
      </w:r>
      <w:r w:rsidR="00F80044" w:rsidRPr="00465E2B">
        <w:rPr>
          <w:rFonts w:ascii="Times New Roman" w:hAnsi="Times New Roman" w:cs="Times New Roman"/>
        </w:rPr>
        <w:t xml:space="preserve"> Ward closes out the book with a reflection on the rejection of queerness within white male culture and the need to prove heterosexuality through misogyny, homophobia, and other violent acts.</w:t>
      </w:r>
    </w:p>
    <w:p w14:paraId="0C673FFA" w14:textId="198D19EB" w:rsidR="00F8521C" w:rsidRPr="00DD1FA3" w:rsidRDefault="00F8521C" w:rsidP="00DD1FA3">
      <w:pPr>
        <w:pStyle w:val="Heading2"/>
        <w:spacing w:line="480" w:lineRule="auto"/>
        <w:rPr>
          <w:rFonts w:ascii="Times New Roman" w:hAnsi="Times New Roman" w:cs="Times New Roman"/>
          <w:b/>
          <w:bCs/>
          <w:color w:val="000000" w:themeColor="text1"/>
          <w:sz w:val="24"/>
          <w:szCs w:val="24"/>
        </w:rPr>
      </w:pPr>
      <w:r w:rsidRPr="00DD1FA3">
        <w:rPr>
          <w:rFonts w:ascii="Times New Roman" w:hAnsi="Times New Roman" w:cs="Times New Roman"/>
          <w:b/>
          <w:bCs/>
          <w:color w:val="000000" w:themeColor="text1"/>
          <w:sz w:val="24"/>
          <w:szCs w:val="24"/>
        </w:rPr>
        <w:t>Critique</w:t>
      </w:r>
    </w:p>
    <w:p w14:paraId="1AEBD6D9" w14:textId="466E140B" w:rsidR="00CC451E" w:rsidRDefault="00F8521C" w:rsidP="00DD1FA3">
      <w:pPr>
        <w:spacing w:line="480" w:lineRule="auto"/>
        <w:rPr>
          <w:rFonts w:ascii="Times New Roman" w:hAnsi="Times New Roman" w:cs="Times New Roman"/>
        </w:rPr>
      </w:pPr>
      <w:r>
        <w:rPr>
          <w:rFonts w:ascii="Times New Roman" w:hAnsi="Times New Roman" w:cs="Times New Roman"/>
        </w:rPr>
        <w:tab/>
        <w:t xml:space="preserve">When looking at </w:t>
      </w:r>
      <w:r>
        <w:rPr>
          <w:rFonts w:ascii="Times New Roman" w:hAnsi="Times New Roman" w:cs="Times New Roman"/>
          <w:i/>
          <w:iCs/>
        </w:rPr>
        <w:t xml:space="preserve">Not Gay, </w:t>
      </w:r>
      <w:r w:rsidR="00465E2B">
        <w:rPr>
          <w:rFonts w:ascii="Times New Roman" w:hAnsi="Times New Roman" w:cs="Times New Roman"/>
        </w:rPr>
        <w:t>heterosexual white men’s</w:t>
      </w:r>
      <w:r>
        <w:rPr>
          <w:rFonts w:ascii="Times New Roman" w:hAnsi="Times New Roman" w:cs="Times New Roman"/>
        </w:rPr>
        <w:t xml:space="preserve"> justification of homosexual acts is </w:t>
      </w:r>
      <w:r w:rsidR="00465E2B">
        <w:rPr>
          <w:rFonts w:ascii="Times New Roman" w:hAnsi="Times New Roman" w:cs="Times New Roman"/>
        </w:rPr>
        <w:t xml:space="preserve">a theme </w:t>
      </w:r>
      <w:r>
        <w:rPr>
          <w:rFonts w:ascii="Times New Roman" w:hAnsi="Times New Roman" w:cs="Times New Roman"/>
        </w:rPr>
        <w:t xml:space="preserve">present throughout. </w:t>
      </w:r>
      <w:r w:rsidR="00465E2B">
        <w:rPr>
          <w:rFonts w:ascii="Times New Roman" w:hAnsi="Times New Roman" w:cs="Times New Roman"/>
        </w:rPr>
        <w:t xml:space="preserve">Although there is a trove of information on this subject, it is worth noting that Ward’s writing can get repetitive when diving into similar subjects throughout the book. To remedy this on a teaching level, the </w:t>
      </w:r>
      <w:r w:rsidR="00465E2B" w:rsidRPr="00465E2B">
        <w:rPr>
          <w:rFonts w:ascii="Times New Roman" w:hAnsi="Times New Roman" w:cs="Times New Roman"/>
        </w:rPr>
        <w:t>“Three very special reasons that straight men have sex with men”</w:t>
      </w:r>
      <w:r w:rsidR="00465E2B">
        <w:rPr>
          <w:rFonts w:ascii="Times New Roman" w:hAnsi="Times New Roman" w:cs="Times New Roman"/>
        </w:rPr>
        <w:t xml:space="preserve"> section of Chapter 3 offers the most critical engagement of the theme. Chapter 2 and the beginning of Chapter 3 also contain significant information on the history of heteronormative ideas, as well as the development of homophobia in American Society. </w:t>
      </w:r>
    </w:p>
    <w:p w14:paraId="136E5B10" w14:textId="351E9225" w:rsidR="00465E2B" w:rsidRPr="00DD1FA3" w:rsidRDefault="00465E2B" w:rsidP="00DD1FA3">
      <w:pPr>
        <w:pStyle w:val="Heading2"/>
        <w:spacing w:line="480" w:lineRule="auto"/>
        <w:rPr>
          <w:rFonts w:ascii="Times New Roman" w:hAnsi="Times New Roman" w:cs="Times New Roman"/>
          <w:b/>
          <w:bCs/>
          <w:color w:val="000000" w:themeColor="text1"/>
          <w:sz w:val="24"/>
          <w:szCs w:val="24"/>
        </w:rPr>
      </w:pPr>
      <w:r w:rsidRPr="00DD1FA3">
        <w:rPr>
          <w:rFonts w:ascii="Times New Roman" w:hAnsi="Times New Roman" w:cs="Times New Roman"/>
          <w:b/>
          <w:bCs/>
          <w:color w:val="000000" w:themeColor="text1"/>
          <w:sz w:val="24"/>
          <w:szCs w:val="24"/>
        </w:rPr>
        <w:t>Teaching Level</w:t>
      </w:r>
    </w:p>
    <w:p w14:paraId="581C4B08" w14:textId="0309A299" w:rsidR="00CC451E" w:rsidRPr="00465E2B" w:rsidRDefault="00465E2B" w:rsidP="00E24855">
      <w:pPr>
        <w:spacing w:line="480" w:lineRule="auto"/>
        <w:ind w:firstLine="720"/>
        <w:rPr>
          <w:rFonts w:ascii="Times New Roman" w:hAnsi="Times New Roman" w:cs="Times New Roman"/>
        </w:rPr>
      </w:pPr>
      <w:r>
        <w:rPr>
          <w:rFonts w:ascii="Times New Roman" w:hAnsi="Times New Roman" w:cs="Times New Roman"/>
        </w:rPr>
        <w:t>It is recommended that this book is taught at a college level. It contains graphic images, stories, and ideas. This may make it difficult to finish or teach as a complete piece. It may also be difficult to grasp some of Ward’s concepts without additional knowledge of gender and sexuality, often only found at a college level.</w:t>
      </w:r>
    </w:p>
    <w:p w14:paraId="60663480" w14:textId="77777777" w:rsidR="00803425" w:rsidRPr="00DD1FA3" w:rsidRDefault="00803425" w:rsidP="00DD1FA3">
      <w:pPr>
        <w:pStyle w:val="Heading2"/>
        <w:spacing w:line="480" w:lineRule="auto"/>
        <w:rPr>
          <w:rFonts w:ascii="Times New Roman" w:hAnsi="Times New Roman" w:cs="Times New Roman"/>
          <w:b/>
          <w:bCs/>
          <w:color w:val="000000" w:themeColor="text1"/>
          <w:sz w:val="24"/>
          <w:szCs w:val="24"/>
        </w:rPr>
      </w:pPr>
      <w:r w:rsidRPr="00DD1FA3">
        <w:rPr>
          <w:rFonts w:ascii="Times New Roman" w:hAnsi="Times New Roman" w:cs="Times New Roman"/>
          <w:b/>
          <w:bCs/>
          <w:color w:val="000000" w:themeColor="text1"/>
          <w:sz w:val="24"/>
          <w:szCs w:val="24"/>
        </w:rPr>
        <w:t>Discussion Questions</w:t>
      </w:r>
    </w:p>
    <w:p w14:paraId="07079BE1" w14:textId="77777777" w:rsidR="00803425" w:rsidRDefault="00803425" w:rsidP="00DD1FA3">
      <w:pPr>
        <w:spacing w:line="480" w:lineRule="auto"/>
        <w:rPr>
          <w:rFonts w:ascii="Times New Roman" w:hAnsi="Times New Roman" w:cs="Times New Roman"/>
        </w:rPr>
      </w:pPr>
      <w:r>
        <w:rPr>
          <w:rFonts w:ascii="Times New Roman" w:hAnsi="Times New Roman" w:cs="Times New Roman"/>
        </w:rPr>
        <w:t>Chapter 1:</w:t>
      </w:r>
    </w:p>
    <w:p w14:paraId="33B13093" w14:textId="77777777" w:rsidR="00803425" w:rsidRDefault="00803425" w:rsidP="00803425">
      <w:pPr>
        <w:spacing w:line="480" w:lineRule="auto"/>
        <w:rPr>
          <w:rFonts w:ascii="Times New Roman" w:hAnsi="Times New Roman" w:cs="Times New Roman"/>
        </w:rPr>
      </w:pPr>
      <w:r w:rsidRPr="00803425">
        <w:rPr>
          <w:rFonts w:ascii="Times New Roman" w:hAnsi="Times New Roman" w:cs="Times New Roman"/>
        </w:rPr>
        <w:lastRenderedPageBreak/>
        <w:t>How does Ward's explanation of heteroflexibility differ from the typical denomination of the term?</w:t>
      </w:r>
    </w:p>
    <w:p w14:paraId="2EA3ED2A" w14:textId="77777777" w:rsidR="00803425" w:rsidRDefault="00803425" w:rsidP="00803425">
      <w:pPr>
        <w:spacing w:line="480" w:lineRule="auto"/>
        <w:rPr>
          <w:rFonts w:ascii="Times New Roman" w:hAnsi="Times New Roman" w:cs="Times New Roman"/>
        </w:rPr>
      </w:pPr>
      <w:r w:rsidRPr="00803425">
        <w:rPr>
          <w:rFonts w:ascii="Times New Roman" w:hAnsi="Times New Roman" w:cs="Times New Roman"/>
        </w:rPr>
        <w:t>Why is male homosexual behavior met with immediate gay subjectivity?</w:t>
      </w:r>
    </w:p>
    <w:p w14:paraId="1B3E275A" w14:textId="6967EC1F" w:rsidR="00803425" w:rsidRDefault="00803425" w:rsidP="00803425">
      <w:pPr>
        <w:spacing w:line="480" w:lineRule="auto"/>
        <w:rPr>
          <w:rFonts w:ascii="Times New Roman" w:hAnsi="Times New Roman" w:cs="Times New Roman"/>
        </w:rPr>
      </w:pPr>
      <w:r w:rsidRPr="00803425">
        <w:rPr>
          <w:rFonts w:ascii="Times New Roman" w:hAnsi="Times New Roman" w:cs="Times New Roman"/>
        </w:rPr>
        <w:t xml:space="preserve">How has the visibility of the queer community affected </w:t>
      </w:r>
      <w:r w:rsidR="00DA4E92">
        <w:rPr>
          <w:rFonts w:ascii="Times New Roman" w:hAnsi="Times New Roman" w:cs="Times New Roman"/>
        </w:rPr>
        <w:t xml:space="preserve">a </w:t>
      </w:r>
      <w:r w:rsidRPr="00803425">
        <w:rPr>
          <w:rFonts w:ascii="Times New Roman" w:hAnsi="Times New Roman" w:cs="Times New Roman"/>
        </w:rPr>
        <w:t>heteronormative image?</w:t>
      </w:r>
    </w:p>
    <w:p w14:paraId="116D16C5" w14:textId="77777777" w:rsidR="00803425" w:rsidRDefault="00803425" w:rsidP="00803425">
      <w:pPr>
        <w:spacing w:line="480" w:lineRule="auto"/>
        <w:rPr>
          <w:rFonts w:ascii="Times New Roman" w:hAnsi="Times New Roman" w:cs="Times New Roman"/>
        </w:rPr>
      </w:pPr>
      <w:r>
        <w:rPr>
          <w:rFonts w:ascii="Times New Roman" w:hAnsi="Times New Roman" w:cs="Times New Roman"/>
        </w:rPr>
        <w:t>Chapter 2:</w:t>
      </w:r>
    </w:p>
    <w:p w14:paraId="55C9984E" w14:textId="5A6EAE55" w:rsidR="00803425" w:rsidRPr="00803425" w:rsidRDefault="00803425" w:rsidP="00803425">
      <w:pPr>
        <w:spacing w:line="480" w:lineRule="auto"/>
        <w:rPr>
          <w:rFonts w:ascii="Times New Roman" w:hAnsi="Times New Roman" w:cs="Times New Roman"/>
        </w:rPr>
      </w:pPr>
      <w:r w:rsidRPr="00803425">
        <w:rPr>
          <w:rFonts w:ascii="Times New Roman" w:hAnsi="Times New Roman" w:cs="Times New Roman"/>
        </w:rPr>
        <w:t>How has race been used as a connector to heterosexuality? How does this reinforce white men</w:t>
      </w:r>
      <w:r>
        <w:rPr>
          <w:rFonts w:ascii="Times New Roman" w:hAnsi="Times New Roman" w:cs="Times New Roman"/>
        </w:rPr>
        <w:t>'s</w:t>
      </w:r>
      <w:r w:rsidRPr="00803425">
        <w:rPr>
          <w:rFonts w:ascii="Times New Roman" w:hAnsi="Times New Roman" w:cs="Times New Roman"/>
        </w:rPr>
        <w:t xml:space="preserve"> homosexual behaviors within a heterosexual space?</w:t>
      </w:r>
    </w:p>
    <w:p w14:paraId="31E4C540" w14:textId="77777777" w:rsidR="00803425" w:rsidRDefault="00803425" w:rsidP="00803425">
      <w:pPr>
        <w:spacing w:line="480" w:lineRule="auto"/>
        <w:rPr>
          <w:rFonts w:ascii="Times New Roman" w:hAnsi="Times New Roman" w:cs="Times New Roman"/>
        </w:rPr>
      </w:pPr>
      <w:r w:rsidRPr="00803425">
        <w:rPr>
          <w:rFonts w:ascii="Times New Roman" w:hAnsi="Times New Roman" w:cs="Times New Roman"/>
        </w:rPr>
        <w:t>How are claims of sexual repression, brotherhood, or "moments of deviancy" used to create "loopholes" within heterosexuality?</w:t>
      </w:r>
    </w:p>
    <w:p w14:paraId="4FA630B9" w14:textId="3A68E14E" w:rsidR="00803425" w:rsidRDefault="00803425" w:rsidP="00803425">
      <w:pPr>
        <w:spacing w:line="480" w:lineRule="auto"/>
        <w:rPr>
          <w:rFonts w:ascii="Times New Roman" w:hAnsi="Times New Roman" w:cs="Times New Roman"/>
        </w:rPr>
      </w:pPr>
      <w:r>
        <w:rPr>
          <w:rFonts w:ascii="Times New Roman" w:hAnsi="Times New Roman" w:cs="Times New Roman"/>
        </w:rPr>
        <w:t>Chapter 3:</w:t>
      </w:r>
    </w:p>
    <w:p w14:paraId="426AC9F3" w14:textId="5CA88952" w:rsidR="00803425" w:rsidRDefault="00803425" w:rsidP="00803425">
      <w:pPr>
        <w:spacing w:line="480" w:lineRule="auto"/>
        <w:rPr>
          <w:rFonts w:ascii="Times New Roman" w:hAnsi="Times New Roman" w:cs="Times New Roman"/>
        </w:rPr>
      </w:pPr>
      <w:r w:rsidRPr="00803425">
        <w:rPr>
          <w:rFonts w:ascii="Times New Roman" w:hAnsi="Times New Roman" w:cs="Times New Roman"/>
        </w:rPr>
        <w:t xml:space="preserve">How </w:t>
      </w:r>
      <w:proofErr w:type="gramStart"/>
      <w:r w:rsidRPr="00803425">
        <w:rPr>
          <w:rFonts w:ascii="Times New Roman" w:hAnsi="Times New Roman" w:cs="Times New Roman"/>
        </w:rPr>
        <w:t>do</w:t>
      </w:r>
      <w:r w:rsidR="00E24855">
        <w:rPr>
          <w:rFonts w:ascii="Times New Roman" w:hAnsi="Times New Roman" w:cs="Times New Roman"/>
        </w:rPr>
        <w:t>es</w:t>
      </w:r>
      <w:proofErr w:type="gramEnd"/>
      <w:r w:rsidRPr="00803425">
        <w:rPr>
          <w:rFonts w:ascii="Times New Roman" w:hAnsi="Times New Roman" w:cs="Times New Roman"/>
        </w:rPr>
        <w:t xml:space="preserve"> the sciences of sexual orientation contradict </w:t>
      </w:r>
      <w:r w:rsidR="00E24855">
        <w:rPr>
          <w:rFonts w:ascii="Times New Roman" w:hAnsi="Times New Roman" w:cs="Times New Roman"/>
        </w:rPr>
        <w:t>itself</w:t>
      </w:r>
      <w:r w:rsidRPr="00803425">
        <w:rPr>
          <w:rFonts w:ascii="Times New Roman" w:hAnsi="Times New Roman" w:cs="Times New Roman"/>
        </w:rPr>
        <w:t>, especially within the definition of sexual orientation?</w:t>
      </w:r>
    </w:p>
    <w:p w14:paraId="06B27337" w14:textId="5CFB1A2B" w:rsidR="00803425" w:rsidRDefault="00803425" w:rsidP="00803425">
      <w:pPr>
        <w:spacing w:line="480" w:lineRule="auto"/>
        <w:rPr>
          <w:rFonts w:ascii="Times New Roman" w:hAnsi="Times New Roman" w:cs="Times New Roman"/>
        </w:rPr>
      </w:pPr>
      <w:r w:rsidRPr="00803425">
        <w:rPr>
          <w:rFonts w:ascii="Times New Roman" w:hAnsi="Times New Roman" w:cs="Times New Roman"/>
        </w:rPr>
        <w:t>How do all three of Ward</w:t>
      </w:r>
      <w:r>
        <w:rPr>
          <w:rFonts w:ascii="Times New Roman" w:hAnsi="Times New Roman" w:cs="Times New Roman"/>
        </w:rPr>
        <w:t>’</w:t>
      </w:r>
      <w:r w:rsidRPr="00803425">
        <w:rPr>
          <w:rFonts w:ascii="Times New Roman" w:hAnsi="Times New Roman" w:cs="Times New Roman"/>
        </w:rPr>
        <w:t xml:space="preserve">s examples of </w:t>
      </w:r>
      <w:proofErr w:type="gramStart"/>
      <w:r w:rsidRPr="00803425">
        <w:rPr>
          <w:rFonts w:ascii="Times New Roman" w:hAnsi="Times New Roman" w:cs="Times New Roman"/>
        </w:rPr>
        <w:t>hetero-exceptionalism</w:t>
      </w:r>
      <w:proofErr w:type="gramEnd"/>
      <w:r w:rsidRPr="00803425">
        <w:rPr>
          <w:rFonts w:ascii="Times New Roman" w:hAnsi="Times New Roman" w:cs="Times New Roman"/>
        </w:rPr>
        <w:t xml:space="preserve"> create an alibi</w:t>
      </w:r>
      <w:r>
        <w:rPr>
          <w:rFonts w:ascii="Times New Roman" w:hAnsi="Times New Roman" w:cs="Times New Roman"/>
        </w:rPr>
        <w:t xml:space="preserve"> against</w:t>
      </w:r>
      <w:r w:rsidRPr="00803425">
        <w:rPr>
          <w:rFonts w:ascii="Times New Roman" w:hAnsi="Times New Roman" w:cs="Times New Roman"/>
        </w:rPr>
        <w:t xml:space="preserve"> gay sexual encounters?</w:t>
      </w:r>
    </w:p>
    <w:p w14:paraId="1959B57F" w14:textId="104CF6E9" w:rsidR="00803425" w:rsidRDefault="00DA4E92" w:rsidP="00803425">
      <w:pPr>
        <w:spacing w:line="480" w:lineRule="auto"/>
        <w:rPr>
          <w:rFonts w:ascii="Times New Roman" w:hAnsi="Times New Roman" w:cs="Times New Roman"/>
        </w:rPr>
      </w:pPr>
      <w:r>
        <w:rPr>
          <w:rFonts w:ascii="Times New Roman" w:hAnsi="Times New Roman" w:cs="Times New Roman"/>
        </w:rPr>
        <w:t>According to Ward, h</w:t>
      </w:r>
      <w:r w:rsidR="00803425" w:rsidRPr="00803425">
        <w:rPr>
          <w:rFonts w:ascii="Times New Roman" w:hAnsi="Times New Roman" w:cs="Times New Roman"/>
        </w:rPr>
        <w:t xml:space="preserve">ow </w:t>
      </w:r>
      <w:r>
        <w:rPr>
          <w:rFonts w:ascii="Times New Roman" w:hAnsi="Times New Roman" w:cs="Times New Roman"/>
        </w:rPr>
        <w:t>do</w:t>
      </w:r>
      <w:r w:rsidR="00803425" w:rsidRPr="00803425">
        <w:rPr>
          <w:rFonts w:ascii="Times New Roman" w:hAnsi="Times New Roman" w:cs="Times New Roman"/>
        </w:rPr>
        <w:t xml:space="preserve"> these alibis retain the heterosexual identity?</w:t>
      </w:r>
    </w:p>
    <w:p w14:paraId="23050532" w14:textId="6224FBE6" w:rsidR="00803425" w:rsidRDefault="00803425" w:rsidP="00803425">
      <w:pPr>
        <w:spacing w:line="480" w:lineRule="auto"/>
        <w:rPr>
          <w:rFonts w:ascii="Times New Roman" w:hAnsi="Times New Roman" w:cs="Times New Roman"/>
        </w:rPr>
      </w:pPr>
      <w:r>
        <w:rPr>
          <w:rFonts w:ascii="Times New Roman" w:hAnsi="Times New Roman" w:cs="Times New Roman"/>
        </w:rPr>
        <w:t>Chapter 4:</w:t>
      </w:r>
    </w:p>
    <w:p w14:paraId="6F0FF671" w14:textId="42ADF953" w:rsidR="009F6388" w:rsidRPr="00803425" w:rsidRDefault="009F6388" w:rsidP="009F6388">
      <w:pPr>
        <w:spacing w:line="480" w:lineRule="auto"/>
        <w:rPr>
          <w:rFonts w:ascii="Times New Roman" w:hAnsi="Times New Roman" w:cs="Times New Roman"/>
        </w:rPr>
      </w:pPr>
      <w:r>
        <w:rPr>
          <w:rFonts w:ascii="Times New Roman" w:hAnsi="Times New Roman" w:cs="Times New Roman"/>
        </w:rPr>
        <w:t>How do homosocial bonding and misogynistic ideas le</w:t>
      </w:r>
      <w:r w:rsidR="00B85145">
        <w:rPr>
          <w:rFonts w:ascii="Times New Roman" w:hAnsi="Times New Roman" w:cs="Times New Roman"/>
        </w:rPr>
        <w:t>ad</w:t>
      </w:r>
      <w:r>
        <w:rPr>
          <w:rFonts w:ascii="Times New Roman" w:hAnsi="Times New Roman" w:cs="Times New Roman"/>
        </w:rPr>
        <w:t xml:space="preserve"> to the isolation of homosexual identity during white men’s homosexual encounters?</w:t>
      </w:r>
    </w:p>
    <w:p w14:paraId="278FBBFB" w14:textId="1766666D" w:rsidR="00803425" w:rsidRDefault="009F6388" w:rsidP="00803425">
      <w:pPr>
        <w:spacing w:line="480" w:lineRule="auto"/>
        <w:rPr>
          <w:rFonts w:ascii="Times New Roman" w:hAnsi="Times New Roman" w:cs="Times New Roman"/>
        </w:rPr>
      </w:pPr>
      <w:r>
        <w:rPr>
          <w:rFonts w:ascii="Times New Roman" w:hAnsi="Times New Roman" w:cs="Times New Roman"/>
        </w:rPr>
        <w:t>According to Ward, h</w:t>
      </w:r>
      <w:r w:rsidR="00803425">
        <w:rPr>
          <w:rFonts w:ascii="Times New Roman" w:hAnsi="Times New Roman" w:cs="Times New Roman"/>
        </w:rPr>
        <w:t xml:space="preserve">ow </w:t>
      </w:r>
      <w:r>
        <w:rPr>
          <w:rFonts w:ascii="Times New Roman" w:hAnsi="Times New Roman" w:cs="Times New Roman"/>
        </w:rPr>
        <w:t>do race and class play a factor in the retaining of white men’s heterosexuality?</w:t>
      </w:r>
    </w:p>
    <w:p w14:paraId="6A6041C3" w14:textId="5B04ED3E" w:rsidR="009F6388" w:rsidRDefault="009F6388" w:rsidP="00803425">
      <w:pPr>
        <w:spacing w:line="480" w:lineRule="auto"/>
        <w:rPr>
          <w:rFonts w:ascii="Times New Roman" w:hAnsi="Times New Roman" w:cs="Times New Roman"/>
        </w:rPr>
      </w:pPr>
      <w:r>
        <w:rPr>
          <w:rFonts w:ascii="Times New Roman" w:hAnsi="Times New Roman" w:cs="Times New Roman"/>
        </w:rPr>
        <w:lastRenderedPageBreak/>
        <w:t>Chapter 5:</w:t>
      </w:r>
    </w:p>
    <w:p w14:paraId="2A06F6EE" w14:textId="7FF7630B" w:rsidR="009F6388" w:rsidRDefault="009F6388" w:rsidP="00803425">
      <w:pPr>
        <w:spacing w:line="480" w:lineRule="auto"/>
        <w:rPr>
          <w:rFonts w:ascii="Times New Roman" w:hAnsi="Times New Roman" w:cs="Times New Roman"/>
        </w:rPr>
      </w:pPr>
      <w:r>
        <w:rPr>
          <w:rFonts w:ascii="Times New Roman" w:hAnsi="Times New Roman" w:cs="Times New Roman"/>
        </w:rPr>
        <w:t xml:space="preserve">How do ties to brotherhood or a collective remove the homosexual identity from hazing, especially in the military or </w:t>
      </w:r>
      <w:r w:rsidR="00DA4E92">
        <w:rPr>
          <w:rFonts w:ascii="Times New Roman" w:hAnsi="Times New Roman" w:cs="Times New Roman"/>
        </w:rPr>
        <w:t xml:space="preserve">a </w:t>
      </w:r>
      <w:r>
        <w:rPr>
          <w:rFonts w:ascii="Times New Roman" w:hAnsi="Times New Roman" w:cs="Times New Roman"/>
        </w:rPr>
        <w:t>fraternity setting?</w:t>
      </w:r>
    </w:p>
    <w:p w14:paraId="550DFCD2" w14:textId="77777777" w:rsidR="009F6388" w:rsidRDefault="009F6388" w:rsidP="00803425">
      <w:pPr>
        <w:spacing w:line="480" w:lineRule="auto"/>
        <w:rPr>
          <w:rFonts w:ascii="Times New Roman" w:hAnsi="Times New Roman" w:cs="Times New Roman"/>
        </w:rPr>
      </w:pPr>
      <w:r>
        <w:rPr>
          <w:rFonts w:ascii="Times New Roman" w:hAnsi="Times New Roman" w:cs="Times New Roman"/>
        </w:rPr>
        <w:t>How does the government sanction of the “crossing the line ceremony” separate it from other forms of military hazing and homosexual encounters?</w:t>
      </w:r>
    </w:p>
    <w:p w14:paraId="14910D3F" w14:textId="77777777" w:rsidR="009F6388" w:rsidRDefault="009F6388" w:rsidP="00803425">
      <w:pPr>
        <w:spacing w:line="480" w:lineRule="auto"/>
        <w:rPr>
          <w:rFonts w:ascii="Times New Roman" w:hAnsi="Times New Roman" w:cs="Times New Roman"/>
        </w:rPr>
      </w:pPr>
      <w:r>
        <w:rPr>
          <w:rFonts w:ascii="Times New Roman" w:hAnsi="Times New Roman" w:cs="Times New Roman"/>
        </w:rPr>
        <w:t>Chapter 6:</w:t>
      </w:r>
    </w:p>
    <w:p w14:paraId="2B654326" w14:textId="77777777" w:rsidR="00AC7687" w:rsidRDefault="009F6388" w:rsidP="00803425">
      <w:pPr>
        <w:spacing w:line="480" w:lineRule="auto"/>
        <w:rPr>
          <w:rFonts w:ascii="Times New Roman" w:hAnsi="Times New Roman" w:cs="Times New Roman"/>
        </w:rPr>
      </w:pPr>
      <w:r>
        <w:rPr>
          <w:rFonts w:ascii="Times New Roman" w:hAnsi="Times New Roman" w:cs="Times New Roman"/>
        </w:rPr>
        <w:t xml:space="preserve">How does Ward connect the heteroflexible behavior </w:t>
      </w:r>
      <w:r w:rsidR="00AC7687">
        <w:rPr>
          <w:rFonts w:ascii="Times New Roman" w:hAnsi="Times New Roman" w:cs="Times New Roman"/>
        </w:rPr>
        <w:t>of modern society to her own life and experiences?</w:t>
      </w:r>
    </w:p>
    <w:p w14:paraId="2B235BFD" w14:textId="77777777" w:rsidR="00AC7687" w:rsidRDefault="00AC7687" w:rsidP="00DD1FA3">
      <w:pPr>
        <w:spacing w:line="480" w:lineRule="auto"/>
        <w:rPr>
          <w:rFonts w:ascii="Times New Roman" w:hAnsi="Times New Roman" w:cs="Times New Roman"/>
        </w:rPr>
      </w:pPr>
      <w:r>
        <w:rPr>
          <w:rFonts w:ascii="Times New Roman" w:hAnsi="Times New Roman" w:cs="Times New Roman"/>
        </w:rPr>
        <w:t>How does Ward demonstrate the importance of sexual identity in modern culture?</w:t>
      </w:r>
    </w:p>
    <w:p w14:paraId="615B156D" w14:textId="6007FFA5" w:rsidR="00180504" w:rsidRPr="00DD1FA3" w:rsidRDefault="009F6388" w:rsidP="00DD1FA3">
      <w:pPr>
        <w:pStyle w:val="Heading2"/>
        <w:spacing w:line="480" w:lineRule="auto"/>
        <w:rPr>
          <w:rFonts w:ascii="Times New Roman" w:hAnsi="Times New Roman" w:cs="Times New Roman"/>
          <w:b/>
          <w:bCs/>
          <w:color w:val="000000" w:themeColor="text1"/>
          <w:sz w:val="24"/>
          <w:szCs w:val="24"/>
        </w:rPr>
      </w:pPr>
      <w:r w:rsidRPr="00DD1FA3">
        <w:rPr>
          <w:rFonts w:ascii="Times New Roman" w:hAnsi="Times New Roman" w:cs="Times New Roman"/>
          <w:b/>
          <w:bCs/>
          <w:color w:val="000000" w:themeColor="text1"/>
          <w:sz w:val="24"/>
          <w:szCs w:val="24"/>
        </w:rPr>
        <w:t xml:space="preserve"> </w:t>
      </w:r>
      <w:r w:rsidR="00CC451E" w:rsidRPr="00DD1FA3">
        <w:rPr>
          <w:rFonts w:ascii="Times New Roman" w:hAnsi="Times New Roman" w:cs="Times New Roman"/>
          <w:b/>
          <w:bCs/>
          <w:color w:val="000000" w:themeColor="text1"/>
          <w:sz w:val="24"/>
          <w:szCs w:val="24"/>
        </w:rPr>
        <w:t>Glossary</w:t>
      </w:r>
    </w:p>
    <w:p w14:paraId="2DE5D15D" w14:textId="574F60BA" w:rsidR="00F4658E" w:rsidRPr="00E24855" w:rsidRDefault="00F4658E" w:rsidP="00E24855">
      <w:pPr>
        <w:pStyle w:val="ListParagraph"/>
        <w:numPr>
          <w:ilvl w:val="0"/>
          <w:numId w:val="1"/>
        </w:numPr>
        <w:spacing w:line="480" w:lineRule="auto"/>
        <w:rPr>
          <w:rFonts w:ascii="Times New Roman" w:hAnsi="Times New Roman" w:cs="Times New Roman"/>
        </w:rPr>
      </w:pPr>
      <w:r w:rsidRPr="00E24855">
        <w:rPr>
          <w:rFonts w:ascii="Times New Roman" w:hAnsi="Times New Roman" w:cs="Times New Roman"/>
        </w:rPr>
        <w:t xml:space="preserve">Disidentification of </w:t>
      </w:r>
      <w:r w:rsidR="00E24855">
        <w:rPr>
          <w:rFonts w:ascii="Times New Roman" w:hAnsi="Times New Roman" w:cs="Times New Roman"/>
        </w:rPr>
        <w:t>H</w:t>
      </w:r>
      <w:r w:rsidRPr="00E24855">
        <w:rPr>
          <w:rFonts w:ascii="Times New Roman" w:hAnsi="Times New Roman" w:cs="Times New Roman"/>
        </w:rPr>
        <w:t>omosexuality</w:t>
      </w:r>
      <w:r w:rsidR="00AC7687" w:rsidRPr="00E24855">
        <w:rPr>
          <w:rFonts w:ascii="Times New Roman" w:hAnsi="Times New Roman" w:cs="Times New Roman"/>
        </w:rPr>
        <w:t>: The removal of homosexual identity from a homosexual encounter.</w:t>
      </w:r>
    </w:p>
    <w:p w14:paraId="50D68A24" w14:textId="4D08B1E0" w:rsidR="00F4658E" w:rsidRPr="00E24855" w:rsidRDefault="00F4658E" w:rsidP="00E24855">
      <w:pPr>
        <w:pStyle w:val="ListParagraph"/>
        <w:numPr>
          <w:ilvl w:val="0"/>
          <w:numId w:val="1"/>
        </w:numPr>
        <w:spacing w:line="480" w:lineRule="auto"/>
        <w:rPr>
          <w:rFonts w:ascii="Times New Roman" w:hAnsi="Times New Roman" w:cs="Times New Roman"/>
        </w:rPr>
      </w:pPr>
      <w:proofErr w:type="spellStart"/>
      <w:r w:rsidRPr="00E24855">
        <w:rPr>
          <w:rFonts w:ascii="Times New Roman" w:hAnsi="Times New Roman" w:cs="Times New Roman"/>
        </w:rPr>
        <w:t>Deprivational</w:t>
      </w:r>
      <w:proofErr w:type="spellEnd"/>
      <w:r w:rsidRPr="00E24855">
        <w:rPr>
          <w:rFonts w:ascii="Times New Roman" w:hAnsi="Times New Roman" w:cs="Times New Roman"/>
        </w:rPr>
        <w:t xml:space="preserve"> </w:t>
      </w:r>
      <w:r w:rsidR="00E24855">
        <w:rPr>
          <w:rFonts w:ascii="Times New Roman" w:hAnsi="Times New Roman" w:cs="Times New Roman"/>
        </w:rPr>
        <w:t>H</w:t>
      </w:r>
      <w:r w:rsidRPr="00E24855">
        <w:rPr>
          <w:rFonts w:ascii="Times New Roman" w:hAnsi="Times New Roman" w:cs="Times New Roman"/>
        </w:rPr>
        <w:t>omosexuality</w:t>
      </w:r>
      <w:r w:rsidR="00AC7687" w:rsidRPr="00E24855">
        <w:rPr>
          <w:rFonts w:ascii="Times New Roman" w:hAnsi="Times New Roman" w:cs="Times New Roman"/>
        </w:rPr>
        <w:t xml:space="preserve">: Homosexual behavior </w:t>
      </w:r>
      <w:r w:rsidR="001976A4" w:rsidRPr="00E24855">
        <w:rPr>
          <w:rFonts w:ascii="Times New Roman" w:hAnsi="Times New Roman" w:cs="Times New Roman"/>
        </w:rPr>
        <w:t xml:space="preserve">is </w:t>
      </w:r>
      <w:r w:rsidR="00AC7687" w:rsidRPr="00E24855">
        <w:rPr>
          <w:rFonts w:ascii="Times New Roman" w:hAnsi="Times New Roman" w:cs="Times New Roman"/>
        </w:rPr>
        <w:t xml:space="preserve">deemed insignificant due to </w:t>
      </w:r>
      <w:r w:rsidR="00DF682B" w:rsidRPr="00E24855">
        <w:rPr>
          <w:rFonts w:ascii="Times New Roman" w:hAnsi="Times New Roman" w:cs="Times New Roman"/>
        </w:rPr>
        <w:t xml:space="preserve">the </w:t>
      </w:r>
      <w:r w:rsidR="00AC7687" w:rsidRPr="00E24855">
        <w:rPr>
          <w:rFonts w:ascii="Times New Roman" w:hAnsi="Times New Roman" w:cs="Times New Roman"/>
        </w:rPr>
        <w:t>unavailability of sex with women.</w:t>
      </w:r>
    </w:p>
    <w:p w14:paraId="31CCE033" w14:textId="3E5B41CD" w:rsidR="00F4658E" w:rsidRPr="00E24855" w:rsidRDefault="00F4658E" w:rsidP="00E24855">
      <w:pPr>
        <w:pStyle w:val="ListParagraph"/>
        <w:numPr>
          <w:ilvl w:val="0"/>
          <w:numId w:val="1"/>
        </w:numPr>
        <w:spacing w:line="480" w:lineRule="auto"/>
        <w:rPr>
          <w:rFonts w:ascii="Times New Roman" w:hAnsi="Times New Roman" w:cs="Times New Roman"/>
        </w:rPr>
      </w:pPr>
      <w:r w:rsidRPr="00E24855">
        <w:rPr>
          <w:rFonts w:ascii="Times New Roman" w:hAnsi="Times New Roman" w:cs="Times New Roman"/>
        </w:rPr>
        <w:t>Heteroflexible</w:t>
      </w:r>
      <w:r w:rsidR="00AC7687" w:rsidRPr="00E24855">
        <w:rPr>
          <w:rFonts w:ascii="Times New Roman" w:hAnsi="Times New Roman" w:cs="Times New Roman"/>
        </w:rPr>
        <w:t xml:space="preserve">: The allowance of </w:t>
      </w:r>
      <w:r w:rsidR="00DF682B" w:rsidRPr="00E24855">
        <w:rPr>
          <w:rFonts w:ascii="Times New Roman" w:hAnsi="Times New Roman" w:cs="Times New Roman"/>
        </w:rPr>
        <w:t>homo</w:t>
      </w:r>
      <w:r w:rsidR="00AC7687" w:rsidRPr="00E24855">
        <w:rPr>
          <w:rFonts w:ascii="Times New Roman" w:hAnsi="Times New Roman" w:cs="Times New Roman"/>
        </w:rPr>
        <w:t>sexual behavior</w:t>
      </w:r>
      <w:r w:rsidR="00DF682B" w:rsidRPr="00E24855">
        <w:rPr>
          <w:rFonts w:ascii="Times New Roman" w:hAnsi="Times New Roman" w:cs="Times New Roman"/>
        </w:rPr>
        <w:t xml:space="preserve"> with the removal of </w:t>
      </w:r>
      <w:proofErr w:type="gramStart"/>
      <w:r w:rsidR="00DF682B" w:rsidRPr="00E24855">
        <w:rPr>
          <w:rFonts w:ascii="Times New Roman" w:hAnsi="Times New Roman" w:cs="Times New Roman"/>
        </w:rPr>
        <w:t>the</w:t>
      </w:r>
      <w:r w:rsidR="00E24855">
        <w:rPr>
          <w:rFonts w:ascii="Times New Roman" w:hAnsi="Times New Roman" w:cs="Times New Roman"/>
        </w:rPr>
        <w:t xml:space="preserve"> </w:t>
      </w:r>
      <w:r w:rsidR="00DF682B" w:rsidRPr="00E24855">
        <w:rPr>
          <w:rFonts w:ascii="Times New Roman" w:hAnsi="Times New Roman" w:cs="Times New Roman"/>
        </w:rPr>
        <w:t>homosexual</w:t>
      </w:r>
      <w:proofErr w:type="gramEnd"/>
      <w:r w:rsidR="00DF682B" w:rsidRPr="00E24855">
        <w:rPr>
          <w:rFonts w:ascii="Times New Roman" w:hAnsi="Times New Roman" w:cs="Times New Roman"/>
        </w:rPr>
        <w:t xml:space="preserve"> identity. While continuing to identify as heterosexual.</w:t>
      </w:r>
    </w:p>
    <w:p w14:paraId="29142C8B" w14:textId="5EB90A03" w:rsidR="00180504" w:rsidRPr="00E24855" w:rsidRDefault="00180504" w:rsidP="00E24855">
      <w:pPr>
        <w:pStyle w:val="ListParagraph"/>
        <w:numPr>
          <w:ilvl w:val="0"/>
          <w:numId w:val="1"/>
        </w:numPr>
        <w:spacing w:line="480" w:lineRule="auto"/>
        <w:rPr>
          <w:rFonts w:ascii="Times New Roman" w:hAnsi="Times New Roman" w:cs="Times New Roman"/>
        </w:rPr>
      </w:pPr>
      <w:r w:rsidRPr="00E24855">
        <w:rPr>
          <w:rFonts w:ascii="Times New Roman" w:hAnsi="Times New Roman" w:cs="Times New Roman"/>
        </w:rPr>
        <w:t>Sexual Normalcy</w:t>
      </w:r>
      <w:r w:rsidR="000C0CE0" w:rsidRPr="00E24855">
        <w:rPr>
          <w:rFonts w:ascii="Times New Roman" w:hAnsi="Times New Roman" w:cs="Times New Roman"/>
        </w:rPr>
        <w:t xml:space="preserve">: </w:t>
      </w:r>
      <w:r w:rsidR="00DF682B" w:rsidRPr="00E24855">
        <w:rPr>
          <w:rFonts w:ascii="Times New Roman" w:hAnsi="Times New Roman" w:cs="Times New Roman"/>
        </w:rPr>
        <w:t>T</w:t>
      </w:r>
      <w:r w:rsidR="000C0CE0" w:rsidRPr="00E24855">
        <w:rPr>
          <w:rFonts w:ascii="Times New Roman" w:hAnsi="Times New Roman" w:cs="Times New Roman"/>
        </w:rPr>
        <w:t xml:space="preserve">he idea that heterosexuality is </w:t>
      </w:r>
      <w:proofErr w:type="gramStart"/>
      <w:r w:rsidR="000C0CE0" w:rsidRPr="00E24855">
        <w:rPr>
          <w:rFonts w:ascii="Times New Roman" w:hAnsi="Times New Roman" w:cs="Times New Roman"/>
        </w:rPr>
        <w:t>normal</w:t>
      </w:r>
      <w:proofErr w:type="gramEnd"/>
      <w:r w:rsidR="000C0CE0" w:rsidRPr="00E24855">
        <w:rPr>
          <w:rFonts w:ascii="Times New Roman" w:hAnsi="Times New Roman" w:cs="Times New Roman"/>
        </w:rPr>
        <w:t xml:space="preserve"> and all other forms of sexuality are not.</w:t>
      </w:r>
    </w:p>
    <w:p w14:paraId="6D6B8EB5" w14:textId="4B212184" w:rsidR="00180504" w:rsidRPr="00E24855" w:rsidRDefault="00180504" w:rsidP="00E24855">
      <w:pPr>
        <w:pStyle w:val="ListParagraph"/>
        <w:numPr>
          <w:ilvl w:val="0"/>
          <w:numId w:val="1"/>
        </w:numPr>
        <w:spacing w:line="480" w:lineRule="auto"/>
        <w:rPr>
          <w:rFonts w:ascii="Times New Roman" w:hAnsi="Times New Roman" w:cs="Times New Roman"/>
        </w:rPr>
      </w:pPr>
      <w:r w:rsidRPr="00E24855">
        <w:rPr>
          <w:rFonts w:ascii="Times New Roman" w:hAnsi="Times New Roman" w:cs="Times New Roman"/>
        </w:rPr>
        <w:t>Hetero-masculine Scripts</w:t>
      </w:r>
      <w:r w:rsidR="000C0CE0" w:rsidRPr="00E24855">
        <w:rPr>
          <w:rFonts w:ascii="Times New Roman" w:hAnsi="Times New Roman" w:cs="Times New Roman"/>
        </w:rPr>
        <w:t>:</w:t>
      </w:r>
      <w:r w:rsidR="00DF682B" w:rsidRPr="00E24855">
        <w:rPr>
          <w:rFonts w:ascii="Times New Roman" w:hAnsi="Times New Roman" w:cs="Times New Roman"/>
        </w:rPr>
        <w:t xml:space="preserve"> The following of a heterosexual and masculine lifestyle, adhering to the societal standard for masculinity.</w:t>
      </w:r>
    </w:p>
    <w:p w14:paraId="2F3D1A0C" w14:textId="453EC19B" w:rsidR="00180504" w:rsidRPr="00E24855" w:rsidRDefault="00180504" w:rsidP="00E24855">
      <w:pPr>
        <w:pStyle w:val="ListParagraph"/>
        <w:numPr>
          <w:ilvl w:val="0"/>
          <w:numId w:val="1"/>
        </w:numPr>
        <w:spacing w:line="480" w:lineRule="auto"/>
        <w:rPr>
          <w:rFonts w:ascii="Times New Roman" w:hAnsi="Times New Roman" w:cs="Times New Roman"/>
        </w:rPr>
      </w:pPr>
      <w:r w:rsidRPr="00E24855">
        <w:rPr>
          <w:rFonts w:ascii="Times New Roman" w:hAnsi="Times New Roman" w:cs="Times New Roman"/>
        </w:rPr>
        <w:t>Hetero-</w:t>
      </w:r>
      <w:r w:rsidR="00E24855">
        <w:rPr>
          <w:rFonts w:ascii="Times New Roman" w:hAnsi="Times New Roman" w:cs="Times New Roman"/>
        </w:rPr>
        <w:t>M</w:t>
      </w:r>
      <w:r w:rsidRPr="00E24855">
        <w:rPr>
          <w:rFonts w:ascii="Times New Roman" w:hAnsi="Times New Roman" w:cs="Times New Roman"/>
        </w:rPr>
        <w:t>asculine Fetish</w:t>
      </w:r>
      <w:r w:rsidR="00DF682B" w:rsidRPr="00E24855">
        <w:rPr>
          <w:rFonts w:ascii="Times New Roman" w:hAnsi="Times New Roman" w:cs="Times New Roman"/>
        </w:rPr>
        <w:t>: A fetish that allows heterosexual men to venture outside the societal standard of heterosexuality while removing the homosexual identity.</w:t>
      </w:r>
    </w:p>
    <w:p w14:paraId="338421BA" w14:textId="02CF91CE" w:rsidR="00180504" w:rsidRPr="00E24855" w:rsidRDefault="00180504" w:rsidP="00E24855">
      <w:pPr>
        <w:pStyle w:val="ListParagraph"/>
        <w:numPr>
          <w:ilvl w:val="0"/>
          <w:numId w:val="1"/>
        </w:numPr>
        <w:spacing w:line="480" w:lineRule="auto"/>
        <w:rPr>
          <w:rFonts w:ascii="Times New Roman" w:hAnsi="Times New Roman" w:cs="Times New Roman"/>
        </w:rPr>
      </w:pPr>
      <w:r w:rsidRPr="00E24855">
        <w:rPr>
          <w:rFonts w:ascii="Times New Roman" w:hAnsi="Times New Roman" w:cs="Times New Roman"/>
        </w:rPr>
        <w:lastRenderedPageBreak/>
        <w:t>Heteronormative</w:t>
      </w:r>
      <w:r w:rsidR="00DE089A" w:rsidRPr="00E24855">
        <w:rPr>
          <w:rFonts w:ascii="Times New Roman" w:hAnsi="Times New Roman" w:cs="Times New Roman"/>
        </w:rPr>
        <w:t xml:space="preserve">: The investment of sexual normalcy as a lifestyle. </w:t>
      </w:r>
    </w:p>
    <w:p w14:paraId="61928F3C" w14:textId="55A3D6A1" w:rsidR="00180504" w:rsidRPr="00E24855" w:rsidRDefault="00180504" w:rsidP="00E24855">
      <w:pPr>
        <w:pStyle w:val="ListParagraph"/>
        <w:numPr>
          <w:ilvl w:val="0"/>
          <w:numId w:val="1"/>
        </w:numPr>
        <w:spacing w:line="480" w:lineRule="auto"/>
        <w:rPr>
          <w:rFonts w:ascii="Times New Roman" w:hAnsi="Times New Roman" w:cs="Times New Roman"/>
        </w:rPr>
      </w:pPr>
      <w:r w:rsidRPr="00E24855">
        <w:rPr>
          <w:rFonts w:ascii="Times New Roman" w:hAnsi="Times New Roman" w:cs="Times New Roman"/>
        </w:rPr>
        <w:t xml:space="preserve">Hardwired </w:t>
      </w:r>
      <w:r w:rsidR="00DE089A" w:rsidRPr="00E24855">
        <w:rPr>
          <w:rFonts w:ascii="Times New Roman" w:hAnsi="Times New Roman" w:cs="Times New Roman"/>
        </w:rPr>
        <w:t>S</w:t>
      </w:r>
      <w:r w:rsidRPr="00E24855">
        <w:rPr>
          <w:rFonts w:ascii="Times New Roman" w:hAnsi="Times New Roman" w:cs="Times New Roman"/>
        </w:rPr>
        <w:t>exuality</w:t>
      </w:r>
      <w:r w:rsidR="00DE089A" w:rsidRPr="00E24855">
        <w:rPr>
          <w:rFonts w:ascii="Times New Roman" w:hAnsi="Times New Roman" w:cs="Times New Roman"/>
        </w:rPr>
        <w:t xml:space="preserve">: The belief that a person is born with a sexual identity that cannot be changed. </w:t>
      </w:r>
    </w:p>
    <w:p w14:paraId="33EDDAFF" w14:textId="4126984D" w:rsidR="00180504" w:rsidRPr="00E24855" w:rsidRDefault="00180504" w:rsidP="00E24855">
      <w:pPr>
        <w:pStyle w:val="ListParagraph"/>
        <w:numPr>
          <w:ilvl w:val="0"/>
          <w:numId w:val="1"/>
        </w:numPr>
        <w:spacing w:line="480" w:lineRule="auto"/>
        <w:rPr>
          <w:rFonts w:ascii="Times New Roman" w:hAnsi="Times New Roman" w:cs="Times New Roman"/>
        </w:rPr>
      </w:pPr>
      <w:r w:rsidRPr="00E24855">
        <w:rPr>
          <w:rFonts w:ascii="Times New Roman" w:hAnsi="Times New Roman" w:cs="Times New Roman"/>
        </w:rPr>
        <w:t>Hetero-patriarchal</w:t>
      </w:r>
      <w:r w:rsidR="00063522" w:rsidRPr="00E24855">
        <w:rPr>
          <w:rFonts w:ascii="Times New Roman" w:hAnsi="Times New Roman" w:cs="Times New Roman"/>
        </w:rPr>
        <w:t>: The construction of family and society around heterosexual white fathers.</w:t>
      </w:r>
    </w:p>
    <w:p w14:paraId="149200C8" w14:textId="3D969A22" w:rsidR="001976A4" w:rsidRPr="00E24855" w:rsidRDefault="001976A4" w:rsidP="00E24855">
      <w:pPr>
        <w:pStyle w:val="ListParagraph"/>
        <w:numPr>
          <w:ilvl w:val="0"/>
          <w:numId w:val="1"/>
        </w:numPr>
        <w:spacing w:line="480" w:lineRule="auto"/>
        <w:rPr>
          <w:rFonts w:ascii="Times New Roman" w:hAnsi="Times New Roman" w:cs="Times New Roman"/>
        </w:rPr>
      </w:pPr>
      <w:r w:rsidRPr="00E24855">
        <w:rPr>
          <w:rFonts w:ascii="Times New Roman" w:hAnsi="Times New Roman" w:cs="Times New Roman"/>
        </w:rPr>
        <w:t>Eugenics: The study of homosexuality in eugenics greatly paralleled the study of race, deeming it outside of whiteness.</w:t>
      </w:r>
    </w:p>
    <w:p w14:paraId="13F25433" w14:textId="53F0989A" w:rsidR="00180504" w:rsidRPr="00E24855" w:rsidRDefault="00180504" w:rsidP="00E24855">
      <w:pPr>
        <w:pStyle w:val="ListParagraph"/>
        <w:numPr>
          <w:ilvl w:val="0"/>
          <w:numId w:val="1"/>
        </w:numPr>
        <w:spacing w:line="480" w:lineRule="auto"/>
        <w:rPr>
          <w:rFonts w:ascii="Times New Roman" w:hAnsi="Times New Roman" w:cs="Times New Roman"/>
        </w:rPr>
      </w:pPr>
      <w:r w:rsidRPr="00E24855">
        <w:rPr>
          <w:rFonts w:ascii="Times New Roman" w:hAnsi="Times New Roman" w:cs="Times New Roman"/>
        </w:rPr>
        <w:t>Gender-</w:t>
      </w:r>
      <w:r w:rsidR="00E24855">
        <w:rPr>
          <w:rFonts w:ascii="Times New Roman" w:hAnsi="Times New Roman" w:cs="Times New Roman"/>
        </w:rPr>
        <w:t>A</w:t>
      </w:r>
      <w:r w:rsidRPr="00E24855">
        <w:rPr>
          <w:rFonts w:ascii="Times New Roman" w:hAnsi="Times New Roman" w:cs="Times New Roman"/>
        </w:rPr>
        <w:t>mbiguity</w:t>
      </w:r>
      <w:r w:rsidR="00063522" w:rsidRPr="00E24855">
        <w:rPr>
          <w:rFonts w:ascii="Times New Roman" w:hAnsi="Times New Roman" w:cs="Times New Roman"/>
        </w:rPr>
        <w:t xml:space="preserve">: </w:t>
      </w:r>
      <w:r w:rsidR="001976A4" w:rsidRPr="00E24855">
        <w:rPr>
          <w:rFonts w:ascii="Times New Roman" w:hAnsi="Times New Roman" w:cs="Times New Roman"/>
        </w:rPr>
        <w:t xml:space="preserve">Sexologists’ reference to </w:t>
      </w:r>
      <w:proofErr w:type="gramStart"/>
      <w:r w:rsidR="001976A4" w:rsidRPr="00E24855">
        <w:rPr>
          <w:rFonts w:ascii="Times New Roman" w:hAnsi="Times New Roman" w:cs="Times New Roman"/>
        </w:rPr>
        <w:t>homosexual</w:t>
      </w:r>
      <w:proofErr w:type="gramEnd"/>
      <w:r w:rsidR="001976A4" w:rsidRPr="00E24855">
        <w:rPr>
          <w:rFonts w:ascii="Times New Roman" w:hAnsi="Times New Roman" w:cs="Times New Roman"/>
        </w:rPr>
        <w:t xml:space="preserve"> identifying people as having bodily and brain abnormalities in early research of homosexuality. This coincided with the study of eugenics.</w:t>
      </w:r>
    </w:p>
    <w:p w14:paraId="3244D57F" w14:textId="3FB5BCF7" w:rsidR="00180504" w:rsidRPr="00E24855" w:rsidRDefault="00180504" w:rsidP="00E24855">
      <w:pPr>
        <w:pStyle w:val="ListParagraph"/>
        <w:numPr>
          <w:ilvl w:val="0"/>
          <w:numId w:val="1"/>
        </w:numPr>
        <w:spacing w:line="480" w:lineRule="auto"/>
        <w:rPr>
          <w:rFonts w:ascii="Times New Roman" w:hAnsi="Times New Roman" w:cs="Times New Roman"/>
        </w:rPr>
      </w:pPr>
      <w:r w:rsidRPr="00E24855">
        <w:rPr>
          <w:rFonts w:ascii="Times New Roman" w:hAnsi="Times New Roman" w:cs="Times New Roman"/>
        </w:rPr>
        <w:t>Procreation-</w:t>
      </w:r>
      <w:r w:rsidR="00E24855">
        <w:rPr>
          <w:rFonts w:ascii="Times New Roman" w:hAnsi="Times New Roman" w:cs="Times New Roman"/>
        </w:rPr>
        <w:t>F</w:t>
      </w:r>
      <w:r w:rsidRPr="00E24855">
        <w:rPr>
          <w:rFonts w:ascii="Times New Roman" w:hAnsi="Times New Roman" w:cs="Times New Roman"/>
        </w:rPr>
        <w:t>ocused</w:t>
      </w:r>
      <w:r w:rsidR="001976A4" w:rsidRPr="00E24855">
        <w:rPr>
          <w:rFonts w:ascii="Times New Roman" w:hAnsi="Times New Roman" w:cs="Times New Roman"/>
        </w:rPr>
        <w:t>: The idea that sexuality should only follow a White Christian hetero-patriarchal narrative.</w:t>
      </w:r>
    </w:p>
    <w:p w14:paraId="628B043F" w14:textId="415D8FB4" w:rsidR="00180504" w:rsidRPr="00E24855" w:rsidRDefault="00180504" w:rsidP="00E24855">
      <w:pPr>
        <w:pStyle w:val="ListParagraph"/>
        <w:numPr>
          <w:ilvl w:val="0"/>
          <w:numId w:val="1"/>
        </w:numPr>
        <w:spacing w:line="480" w:lineRule="auto"/>
        <w:rPr>
          <w:rFonts w:ascii="Times New Roman" w:hAnsi="Times New Roman" w:cs="Times New Roman"/>
        </w:rPr>
      </w:pPr>
      <w:r w:rsidRPr="00E24855">
        <w:rPr>
          <w:rFonts w:ascii="Times New Roman" w:hAnsi="Times New Roman" w:cs="Times New Roman"/>
        </w:rPr>
        <w:t>Effeminacy</w:t>
      </w:r>
      <w:r w:rsidR="001976A4" w:rsidRPr="00E24855">
        <w:rPr>
          <w:rFonts w:ascii="Times New Roman" w:hAnsi="Times New Roman" w:cs="Times New Roman"/>
        </w:rPr>
        <w:t xml:space="preserve">: Often referring to queer men, the </w:t>
      </w:r>
      <w:r w:rsidR="00A85943" w:rsidRPr="00E24855">
        <w:rPr>
          <w:rFonts w:ascii="Times New Roman" w:hAnsi="Times New Roman" w:cs="Times New Roman"/>
        </w:rPr>
        <w:t>femininity or womanliness a man’s identity takes on.</w:t>
      </w:r>
    </w:p>
    <w:p w14:paraId="3E7D1590" w14:textId="6AB6AE0A" w:rsidR="00180504" w:rsidRPr="00E24855" w:rsidRDefault="00180504" w:rsidP="00E24855">
      <w:pPr>
        <w:pStyle w:val="ListParagraph"/>
        <w:numPr>
          <w:ilvl w:val="0"/>
          <w:numId w:val="1"/>
        </w:numPr>
        <w:spacing w:line="480" w:lineRule="auto"/>
        <w:rPr>
          <w:rFonts w:ascii="Times New Roman" w:hAnsi="Times New Roman" w:cs="Times New Roman"/>
        </w:rPr>
      </w:pPr>
      <w:r w:rsidRPr="00E24855">
        <w:rPr>
          <w:rFonts w:ascii="Times New Roman" w:hAnsi="Times New Roman" w:cs="Times New Roman"/>
        </w:rPr>
        <w:t>Trade</w:t>
      </w:r>
      <w:r w:rsidR="00A85943" w:rsidRPr="00E24855">
        <w:rPr>
          <w:rFonts w:ascii="Times New Roman" w:hAnsi="Times New Roman" w:cs="Times New Roman"/>
        </w:rPr>
        <w:t xml:space="preserve">: A term from the 1940s referring to straight-identifying men who had sexual relations with gay men </w:t>
      </w:r>
      <w:proofErr w:type="gramStart"/>
      <w:r w:rsidR="00A85943" w:rsidRPr="00E24855">
        <w:rPr>
          <w:rFonts w:ascii="Times New Roman" w:hAnsi="Times New Roman" w:cs="Times New Roman"/>
        </w:rPr>
        <w:t>as long as</w:t>
      </w:r>
      <w:proofErr w:type="gramEnd"/>
      <w:r w:rsidR="00A85943" w:rsidRPr="00E24855">
        <w:rPr>
          <w:rFonts w:ascii="Times New Roman" w:hAnsi="Times New Roman" w:cs="Times New Roman"/>
        </w:rPr>
        <w:t xml:space="preserve"> they remained in a role of dominance.</w:t>
      </w:r>
    </w:p>
    <w:p w14:paraId="244657DF" w14:textId="79D5BF51" w:rsidR="00180504" w:rsidRPr="00E24855" w:rsidRDefault="00180504" w:rsidP="00E24855">
      <w:pPr>
        <w:pStyle w:val="ListParagraph"/>
        <w:numPr>
          <w:ilvl w:val="0"/>
          <w:numId w:val="1"/>
        </w:numPr>
        <w:spacing w:line="480" w:lineRule="auto"/>
        <w:rPr>
          <w:rFonts w:ascii="Times New Roman" w:hAnsi="Times New Roman" w:cs="Times New Roman"/>
        </w:rPr>
      </w:pPr>
      <w:r w:rsidRPr="00E24855">
        <w:rPr>
          <w:rFonts w:ascii="Times New Roman" w:hAnsi="Times New Roman" w:cs="Times New Roman"/>
        </w:rPr>
        <w:t>Bachelor Subculture</w:t>
      </w:r>
      <w:r w:rsidR="00A85943" w:rsidRPr="00E24855">
        <w:rPr>
          <w:rFonts w:ascii="Times New Roman" w:hAnsi="Times New Roman" w:cs="Times New Roman"/>
        </w:rPr>
        <w:t>: The concentration of working-class men in cities during the early twentieth century that gave rise to a rejection of domesticity and morality associated with women.</w:t>
      </w:r>
    </w:p>
    <w:p w14:paraId="4207407D" w14:textId="7FE1500B" w:rsidR="000C0CE0" w:rsidRPr="00E24855" w:rsidRDefault="00180504" w:rsidP="00E24855">
      <w:pPr>
        <w:pStyle w:val="ListParagraph"/>
        <w:numPr>
          <w:ilvl w:val="0"/>
          <w:numId w:val="1"/>
        </w:numPr>
        <w:spacing w:line="480" w:lineRule="auto"/>
        <w:rPr>
          <w:rFonts w:ascii="Times New Roman" w:hAnsi="Times New Roman" w:cs="Times New Roman"/>
        </w:rPr>
      </w:pPr>
      <w:r w:rsidRPr="00E24855">
        <w:rPr>
          <w:rFonts w:ascii="Times New Roman" w:hAnsi="Times New Roman" w:cs="Times New Roman"/>
        </w:rPr>
        <w:t>Tearoom</w:t>
      </w:r>
      <w:r w:rsidR="00A85943" w:rsidRPr="00E24855">
        <w:rPr>
          <w:rFonts w:ascii="Times New Roman" w:hAnsi="Times New Roman" w:cs="Times New Roman"/>
        </w:rPr>
        <w:t>: Often in public restrooms, a place where middle-class straight white men would go to have homosexual encounters.</w:t>
      </w:r>
    </w:p>
    <w:p w14:paraId="0E59872E" w14:textId="6CE0B47F" w:rsidR="000C0CE0" w:rsidRPr="00E24855" w:rsidRDefault="000C0CE0" w:rsidP="00E24855">
      <w:pPr>
        <w:pStyle w:val="ListParagraph"/>
        <w:numPr>
          <w:ilvl w:val="0"/>
          <w:numId w:val="1"/>
        </w:numPr>
        <w:spacing w:line="480" w:lineRule="auto"/>
        <w:rPr>
          <w:rFonts w:ascii="Times New Roman" w:hAnsi="Times New Roman" w:cs="Times New Roman"/>
        </w:rPr>
      </w:pPr>
      <w:r w:rsidRPr="00E24855">
        <w:rPr>
          <w:rFonts w:ascii="Times New Roman" w:hAnsi="Times New Roman" w:cs="Times New Roman"/>
        </w:rPr>
        <w:t>Erotic Possibilities</w:t>
      </w:r>
      <w:r w:rsidR="00A85943" w:rsidRPr="00E24855">
        <w:rPr>
          <w:rFonts w:ascii="Times New Roman" w:hAnsi="Times New Roman" w:cs="Times New Roman"/>
        </w:rPr>
        <w:t>:</w:t>
      </w:r>
      <w:r w:rsidR="005D5FEE" w:rsidRPr="00E24855">
        <w:rPr>
          <w:rFonts w:ascii="Times New Roman" w:hAnsi="Times New Roman" w:cs="Times New Roman"/>
        </w:rPr>
        <w:t xml:space="preserve"> Sexual encounters made outside of one’s sexual identity.</w:t>
      </w:r>
    </w:p>
    <w:p w14:paraId="705652FE" w14:textId="35A5B520" w:rsidR="000C0CE0" w:rsidRPr="00E24855" w:rsidRDefault="000C0CE0" w:rsidP="00E24855">
      <w:pPr>
        <w:pStyle w:val="ListParagraph"/>
        <w:numPr>
          <w:ilvl w:val="0"/>
          <w:numId w:val="1"/>
        </w:numPr>
        <w:spacing w:line="480" w:lineRule="auto"/>
        <w:rPr>
          <w:rFonts w:ascii="Times New Roman" w:hAnsi="Times New Roman" w:cs="Times New Roman"/>
        </w:rPr>
      </w:pPr>
      <w:r w:rsidRPr="00E24855">
        <w:rPr>
          <w:rFonts w:ascii="Times New Roman" w:hAnsi="Times New Roman" w:cs="Times New Roman"/>
        </w:rPr>
        <w:lastRenderedPageBreak/>
        <w:t>Androgyn</w:t>
      </w:r>
      <w:r w:rsidR="005D5FEE" w:rsidRPr="00E24855">
        <w:rPr>
          <w:rFonts w:ascii="Times New Roman" w:hAnsi="Times New Roman" w:cs="Times New Roman"/>
        </w:rPr>
        <w:t xml:space="preserve">: A term for hormones in the neuroscience of sexuality that </w:t>
      </w:r>
      <w:proofErr w:type="gramStart"/>
      <w:r w:rsidR="005D5FEE" w:rsidRPr="00E24855">
        <w:rPr>
          <w:rFonts w:ascii="Times New Roman" w:hAnsi="Times New Roman" w:cs="Times New Roman"/>
        </w:rPr>
        <w:t>determine</w:t>
      </w:r>
      <w:proofErr w:type="gramEnd"/>
      <w:r w:rsidR="005D5FEE" w:rsidRPr="00E24855">
        <w:rPr>
          <w:rFonts w:ascii="Times New Roman" w:hAnsi="Times New Roman" w:cs="Times New Roman"/>
        </w:rPr>
        <w:t xml:space="preserve"> the sexuality of a person. This helped in the creation of theories about hardwired sexuality.</w:t>
      </w:r>
    </w:p>
    <w:p w14:paraId="2DD226B1" w14:textId="7CF81431" w:rsidR="000C0CE0" w:rsidRPr="00E24855" w:rsidRDefault="000C0CE0" w:rsidP="00E24855">
      <w:pPr>
        <w:pStyle w:val="ListParagraph"/>
        <w:numPr>
          <w:ilvl w:val="0"/>
          <w:numId w:val="1"/>
        </w:numPr>
        <w:spacing w:line="480" w:lineRule="auto"/>
        <w:rPr>
          <w:rFonts w:ascii="Times New Roman" w:hAnsi="Times New Roman" w:cs="Times New Roman"/>
        </w:rPr>
      </w:pPr>
      <w:r w:rsidRPr="00E24855">
        <w:rPr>
          <w:rFonts w:ascii="Times New Roman" w:hAnsi="Times New Roman" w:cs="Times New Roman"/>
        </w:rPr>
        <w:t>Genital Arousal Patterns</w:t>
      </w:r>
      <w:r w:rsidR="005D5FEE" w:rsidRPr="00E24855">
        <w:rPr>
          <w:rFonts w:ascii="Times New Roman" w:hAnsi="Times New Roman" w:cs="Times New Roman"/>
        </w:rPr>
        <w:t>: The point of measurement in studies about human sexuality, the idea that arousal of genitalia directly links to a person’s sexual identity.</w:t>
      </w:r>
    </w:p>
    <w:p w14:paraId="4849A84C" w14:textId="558DFA1C" w:rsidR="000C0CE0" w:rsidRPr="00E24855" w:rsidRDefault="000C0CE0" w:rsidP="00E24855">
      <w:pPr>
        <w:pStyle w:val="ListParagraph"/>
        <w:numPr>
          <w:ilvl w:val="0"/>
          <w:numId w:val="1"/>
        </w:numPr>
        <w:spacing w:line="480" w:lineRule="auto"/>
        <w:rPr>
          <w:rFonts w:ascii="Times New Roman" w:hAnsi="Times New Roman" w:cs="Times New Roman"/>
        </w:rPr>
      </w:pPr>
      <w:r w:rsidRPr="00E24855">
        <w:rPr>
          <w:rFonts w:ascii="Times New Roman" w:hAnsi="Times New Roman" w:cs="Times New Roman"/>
        </w:rPr>
        <w:t>Hetero-</w:t>
      </w:r>
      <w:r w:rsidR="00E24855">
        <w:rPr>
          <w:rFonts w:ascii="Times New Roman" w:hAnsi="Times New Roman" w:cs="Times New Roman"/>
        </w:rPr>
        <w:t>E</w:t>
      </w:r>
      <w:r w:rsidRPr="00E24855">
        <w:rPr>
          <w:rFonts w:ascii="Times New Roman" w:hAnsi="Times New Roman" w:cs="Times New Roman"/>
        </w:rPr>
        <w:t>xceptionalism</w:t>
      </w:r>
      <w:r w:rsidR="005D5FEE" w:rsidRPr="00E24855">
        <w:rPr>
          <w:rFonts w:ascii="Times New Roman" w:hAnsi="Times New Roman" w:cs="Times New Roman"/>
        </w:rPr>
        <w:t>: Systematic efforts to protect and justify the homosexual behavior of heterosexuals.</w:t>
      </w:r>
    </w:p>
    <w:p w14:paraId="061966FD" w14:textId="11308D50" w:rsidR="000C0CE0" w:rsidRPr="00E24855" w:rsidRDefault="000C0CE0" w:rsidP="00E24855">
      <w:pPr>
        <w:pStyle w:val="ListParagraph"/>
        <w:numPr>
          <w:ilvl w:val="0"/>
          <w:numId w:val="1"/>
        </w:numPr>
        <w:spacing w:line="480" w:lineRule="auto"/>
        <w:rPr>
          <w:rFonts w:ascii="Times New Roman" w:hAnsi="Times New Roman" w:cs="Times New Roman"/>
        </w:rPr>
      </w:pPr>
      <w:r w:rsidRPr="00E24855">
        <w:rPr>
          <w:rFonts w:ascii="Times New Roman" w:hAnsi="Times New Roman" w:cs="Times New Roman"/>
        </w:rPr>
        <w:t>Identitarian Sex</w:t>
      </w:r>
      <w:r w:rsidR="005D5FEE" w:rsidRPr="00E24855">
        <w:rPr>
          <w:rFonts w:ascii="Times New Roman" w:hAnsi="Times New Roman" w:cs="Times New Roman"/>
        </w:rPr>
        <w:t xml:space="preserve">: The use of </w:t>
      </w:r>
      <w:r w:rsidR="00344CC5" w:rsidRPr="00E24855">
        <w:rPr>
          <w:rFonts w:ascii="Times New Roman" w:hAnsi="Times New Roman" w:cs="Times New Roman"/>
        </w:rPr>
        <w:t>homosexual behavior to produce an image of heterosexual masculinity.</w:t>
      </w:r>
    </w:p>
    <w:p w14:paraId="290B3954" w14:textId="7F0BBE10" w:rsidR="00F8521C" w:rsidRPr="00E24855" w:rsidRDefault="000C0CE0" w:rsidP="00E24855">
      <w:pPr>
        <w:pStyle w:val="ListParagraph"/>
        <w:numPr>
          <w:ilvl w:val="0"/>
          <w:numId w:val="1"/>
        </w:numPr>
        <w:spacing w:line="480" w:lineRule="auto"/>
        <w:rPr>
          <w:rFonts w:ascii="Times New Roman" w:hAnsi="Times New Roman" w:cs="Times New Roman"/>
        </w:rPr>
      </w:pPr>
      <w:proofErr w:type="spellStart"/>
      <w:r w:rsidRPr="00E24855">
        <w:rPr>
          <w:rFonts w:ascii="Times New Roman" w:hAnsi="Times New Roman" w:cs="Times New Roman"/>
        </w:rPr>
        <w:t>Homosociality</w:t>
      </w:r>
      <w:proofErr w:type="spellEnd"/>
      <w:r w:rsidR="00344CC5" w:rsidRPr="00E24855">
        <w:rPr>
          <w:rFonts w:ascii="Times New Roman" w:hAnsi="Times New Roman" w:cs="Times New Roman"/>
        </w:rPr>
        <w:t xml:space="preserve">: </w:t>
      </w:r>
      <w:r w:rsidR="002B7E1E" w:rsidRPr="00E24855">
        <w:rPr>
          <w:rFonts w:ascii="Times New Roman" w:hAnsi="Times New Roman" w:cs="Times New Roman"/>
        </w:rPr>
        <w:t>Intimate or sexual friendship between men that is centered around being casual and friendly, which allows them to retain their heterosexuality.</w:t>
      </w:r>
    </w:p>
    <w:p w14:paraId="442D0749" w14:textId="26AAEC13" w:rsidR="00F8521C" w:rsidRPr="00E24855" w:rsidRDefault="00F8521C" w:rsidP="00E24855">
      <w:pPr>
        <w:pStyle w:val="ListParagraph"/>
        <w:numPr>
          <w:ilvl w:val="0"/>
          <w:numId w:val="1"/>
        </w:numPr>
        <w:spacing w:line="480" w:lineRule="auto"/>
        <w:rPr>
          <w:rFonts w:ascii="Times New Roman" w:hAnsi="Times New Roman" w:cs="Times New Roman"/>
        </w:rPr>
      </w:pPr>
      <w:r w:rsidRPr="00E24855">
        <w:rPr>
          <w:rFonts w:ascii="Times New Roman" w:hAnsi="Times New Roman" w:cs="Times New Roman"/>
        </w:rPr>
        <w:t>Avoidance of Adulthood</w:t>
      </w:r>
      <w:r w:rsidR="002B7E1E" w:rsidRPr="00E24855">
        <w:rPr>
          <w:rFonts w:ascii="Times New Roman" w:hAnsi="Times New Roman" w:cs="Times New Roman"/>
        </w:rPr>
        <w:t xml:space="preserve">: The idea that homosexual experimentation is a natural part of adolescence that men return to </w:t>
      </w:r>
      <w:proofErr w:type="gramStart"/>
      <w:r w:rsidR="002B7E1E" w:rsidRPr="00E24855">
        <w:rPr>
          <w:rFonts w:ascii="Times New Roman" w:hAnsi="Times New Roman" w:cs="Times New Roman"/>
        </w:rPr>
        <w:t>in order to</w:t>
      </w:r>
      <w:proofErr w:type="gramEnd"/>
      <w:r w:rsidR="002B7E1E" w:rsidRPr="00E24855">
        <w:rPr>
          <w:rFonts w:ascii="Times New Roman" w:hAnsi="Times New Roman" w:cs="Times New Roman"/>
        </w:rPr>
        <w:t xml:space="preserve"> avoid adult realities like work or family.</w:t>
      </w:r>
    </w:p>
    <w:p w14:paraId="50C96F12" w14:textId="25C7B03D" w:rsidR="00F8521C" w:rsidRPr="00E24855" w:rsidRDefault="00F4658E" w:rsidP="00E24855">
      <w:pPr>
        <w:pStyle w:val="ListParagraph"/>
        <w:numPr>
          <w:ilvl w:val="0"/>
          <w:numId w:val="1"/>
        </w:numPr>
        <w:spacing w:line="480" w:lineRule="auto"/>
        <w:rPr>
          <w:rFonts w:ascii="Times New Roman" w:hAnsi="Times New Roman" w:cs="Times New Roman"/>
        </w:rPr>
      </w:pPr>
      <w:proofErr w:type="spellStart"/>
      <w:r w:rsidRPr="00E24855">
        <w:rPr>
          <w:rFonts w:ascii="Times New Roman" w:hAnsi="Times New Roman" w:cs="Times New Roman"/>
        </w:rPr>
        <w:t>Binaristic</w:t>
      </w:r>
      <w:proofErr w:type="spellEnd"/>
      <w:r w:rsidRPr="00E24855">
        <w:rPr>
          <w:rFonts w:ascii="Times New Roman" w:hAnsi="Times New Roman" w:cs="Times New Roman"/>
        </w:rPr>
        <w:t xml:space="preserve"> Thinking</w:t>
      </w:r>
      <w:r w:rsidR="002B7E1E" w:rsidRPr="00E24855">
        <w:rPr>
          <w:rFonts w:ascii="Times New Roman" w:hAnsi="Times New Roman" w:cs="Times New Roman"/>
        </w:rPr>
        <w:t xml:space="preserve">: The societal idea that </w:t>
      </w:r>
      <w:r w:rsidR="00F37727" w:rsidRPr="00E24855">
        <w:rPr>
          <w:rFonts w:ascii="Times New Roman" w:hAnsi="Times New Roman" w:cs="Times New Roman"/>
        </w:rPr>
        <w:t>a person’s sexual encounters determine their sexual identity.</w:t>
      </w:r>
    </w:p>
    <w:p w14:paraId="6EE20300" w14:textId="42895A5D" w:rsidR="00F4658E" w:rsidRPr="00E24855" w:rsidRDefault="00F4658E" w:rsidP="00E24855">
      <w:pPr>
        <w:pStyle w:val="ListParagraph"/>
        <w:numPr>
          <w:ilvl w:val="0"/>
          <w:numId w:val="1"/>
        </w:numPr>
        <w:spacing w:line="480" w:lineRule="auto"/>
        <w:rPr>
          <w:rFonts w:ascii="Times New Roman" w:hAnsi="Times New Roman" w:cs="Times New Roman"/>
        </w:rPr>
      </w:pPr>
      <w:r w:rsidRPr="00E24855">
        <w:rPr>
          <w:rFonts w:ascii="Times New Roman" w:hAnsi="Times New Roman" w:cs="Times New Roman"/>
        </w:rPr>
        <w:t>White Fetishism</w:t>
      </w:r>
      <w:r w:rsidR="00F37727" w:rsidRPr="00E24855">
        <w:rPr>
          <w:rFonts w:ascii="Times New Roman" w:hAnsi="Times New Roman" w:cs="Times New Roman"/>
        </w:rPr>
        <w:t>: The white cultural appropriation of other cultures as a sexual desire.</w:t>
      </w:r>
    </w:p>
    <w:p w14:paraId="4C567978" w14:textId="636A6B67" w:rsidR="00F4658E" w:rsidRPr="00E24855" w:rsidRDefault="00F4658E" w:rsidP="00E24855">
      <w:pPr>
        <w:pStyle w:val="ListParagraph"/>
        <w:numPr>
          <w:ilvl w:val="0"/>
          <w:numId w:val="1"/>
        </w:numPr>
        <w:spacing w:line="480" w:lineRule="auto"/>
        <w:rPr>
          <w:rFonts w:ascii="Times New Roman" w:hAnsi="Times New Roman" w:cs="Times New Roman"/>
        </w:rPr>
      </w:pPr>
      <w:r w:rsidRPr="00E24855">
        <w:rPr>
          <w:rFonts w:ascii="Times New Roman" w:hAnsi="Times New Roman" w:cs="Times New Roman"/>
        </w:rPr>
        <w:t>White Sociality</w:t>
      </w:r>
      <w:r w:rsidR="00F37727" w:rsidRPr="00E24855">
        <w:rPr>
          <w:rFonts w:ascii="Times New Roman" w:hAnsi="Times New Roman" w:cs="Times New Roman"/>
        </w:rPr>
        <w:t>: The idea that white men only seek other white men for the purpose of homosocial homosexual sex.</w:t>
      </w:r>
    </w:p>
    <w:p w14:paraId="4D6AABE9" w14:textId="5D273798" w:rsidR="00F4658E" w:rsidRPr="00E24855" w:rsidRDefault="00F4658E" w:rsidP="00E24855">
      <w:pPr>
        <w:pStyle w:val="ListParagraph"/>
        <w:numPr>
          <w:ilvl w:val="0"/>
          <w:numId w:val="1"/>
        </w:numPr>
        <w:spacing w:line="480" w:lineRule="auto"/>
        <w:rPr>
          <w:rFonts w:ascii="Times New Roman" w:hAnsi="Times New Roman" w:cs="Times New Roman"/>
        </w:rPr>
      </w:pPr>
      <w:r w:rsidRPr="00E24855">
        <w:rPr>
          <w:rFonts w:ascii="Times New Roman" w:hAnsi="Times New Roman" w:cs="Times New Roman"/>
        </w:rPr>
        <w:t>Authenticity</w:t>
      </w:r>
      <w:r w:rsidR="00F37727" w:rsidRPr="00E24855">
        <w:rPr>
          <w:rFonts w:ascii="Times New Roman" w:hAnsi="Times New Roman" w:cs="Times New Roman"/>
        </w:rPr>
        <w:t>: The hypersexuality and hypermasculinity of the “thug” persona that white men have appropriated from black hip hop culture.</w:t>
      </w:r>
    </w:p>
    <w:p w14:paraId="15F25CBA" w14:textId="3B5EF262" w:rsidR="00F4658E" w:rsidRPr="00E24855" w:rsidRDefault="00F4658E" w:rsidP="00E24855">
      <w:pPr>
        <w:pStyle w:val="ListParagraph"/>
        <w:numPr>
          <w:ilvl w:val="0"/>
          <w:numId w:val="1"/>
        </w:numPr>
        <w:spacing w:line="480" w:lineRule="auto"/>
        <w:rPr>
          <w:rFonts w:ascii="Times New Roman" w:hAnsi="Times New Roman" w:cs="Times New Roman"/>
        </w:rPr>
      </w:pPr>
      <w:r w:rsidRPr="00E24855">
        <w:rPr>
          <w:rFonts w:ascii="Times New Roman" w:hAnsi="Times New Roman" w:cs="Times New Roman"/>
        </w:rPr>
        <w:t>Moral Panic</w:t>
      </w:r>
      <w:r w:rsidR="00F37727" w:rsidRPr="00E24855">
        <w:rPr>
          <w:rFonts w:ascii="Times New Roman" w:hAnsi="Times New Roman" w:cs="Times New Roman"/>
        </w:rPr>
        <w:t>: The heteronormative fear of otherness, whether it’s sexuality, race, gender, or culture.</w:t>
      </w:r>
    </w:p>
    <w:p w14:paraId="1FBC75E0" w14:textId="3C78C4EA" w:rsidR="00F4658E" w:rsidRPr="00E24855" w:rsidRDefault="00F4658E" w:rsidP="00E24855">
      <w:pPr>
        <w:pStyle w:val="ListParagraph"/>
        <w:numPr>
          <w:ilvl w:val="0"/>
          <w:numId w:val="1"/>
        </w:numPr>
        <w:spacing w:line="480" w:lineRule="auto"/>
        <w:rPr>
          <w:rFonts w:ascii="Times New Roman" w:hAnsi="Times New Roman" w:cs="Times New Roman"/>
        </w:rPr>
      </w:pPr>
      <w:r w:rsidRPr="00E24855">
        <w:rPr>
          <w:rFonts w:ascii="Times New Roman" w:hAnsi="Times New Roman" w:cs="Times New Roman"/>
        </w:rPr>
        <w:t>Hazing</w:t>
      </w:r>
      <w:r w:rsidR="00F37727" w:rsidRPr="00E24855">
        <w:rPr>
          <w:rFonts w:ascii="Times New Roman" w:hAnsi="Times New Roman" w:cs="Times New Roman"/>
        </w:rPr>
        <w:t xml:space="preserve">: </w:t>
      </w:r>
      <w:r w:rsidR="008B382D" w:rsidRPr="00E24855">
        <w:rPr>
          <w:rFonts w:ascii="Times New Roman" w:hAnsi="Times New Roman" w:cs="Times New Roman"/>
        </w:rPr>
        <w:t>Group demoralization that strengthens bonds and creates a sense of brotherhood or community.</w:t>
      </w:r>
    </w:p>
    <w:p w14:paraId="375E0C3F" w14:textId="36B19E9D" w:rsidR="00F4658E" w:rsidRPr="00E24855" w:rsidRDefault="00F4658E" w:rsidP="00E24855">
      <w:pPr>
        <w:pStyle w:val="ListParagraph"/>
        <w:numPr>
          <w:ilvl w:val="0"/>
          <w:numId w:val="1"/>
        </w:numPr>
        <w:spacing w:line="480" w:lineRule="auto"/>
        <w:rPr>
          <w:rFonts w:ascii="Times New Roman" w:hAnsi="Times New Roman" w:cs="Times New Roman"/>
        </w:rPr>
      </w:pPr>
      <w:r w:rsidRPr="00E24855">
        <w:rPr>
          <w:rFonts w:ascii="Times New Roman" w:hAnsi="Times New Roman" w:cs="Times New Roman"/>
        </w:rPr>
        <w:lastRenderedPageBreak/>
        <w:t>Heterosexual Realness</w:t>
      </w:r>
      <w:r w:rsidR="008B382D" w:rsidRPr="00E24855">
        <w:rPr>
          <w:rFonts w:ascii="Times New Roman" w:hAnsi="Times New Roman" w:cs="Times New Roman"/>
        </w:rPr>
        <w:t xml:space="preserve">: A heteronormative </w:t>
      </w:r>
      <w:proofErr w:type="gramStart"/>
      <w:r w:rsidR="008B382D" w:rsidRPr="00E24855">
        <w:rPr>
          <w:rFonts w:ascii="Times New Roman" w:hAnsi="Times New Roman" w:cs="Times New Roman"/>
        </w:rPr>
        <w:t>construct</w:t>
      </w:r>
      <w:proofErr w:type="gramEnd"/>
      <w:r w:rsidR="008B382D" w:rsidRPr="00E24855">
        <w:rPr>
          <w:rFonts w:ascii="Times New Roman" w:hAnsi="Times New Roman" w:cs="Times New Roman"/>
        </w:rPr>
        <w:t xml:space="preserve"> that demonstrates a proven heterosexuality that no one questions.</w:t>
      </w:r>
    </w:p>
    <w:p w14:paraId="754B577C" w14:textId="7324CD6C" w:rsidR="00205D5D" w:rsidRDefault="00F4658E" w:rsidP="00E24855">
      <w:pPr>
        <w:pStyle w:val="ListParagraph"/>
        <w:numPr>
          <w:ilvl w:val="0"/>
          <w:numId w:val="1"/>
        </w:numPr>
        <w:spacing w:line="480" w:lineRule="auto"/>
        <w:rPr>
          <w:rFonts w:ascii="Times New Roman" w:hAnsi="Times New Roman" w:cs="Times New Roman"/>
        </w:rPr>
      </w:pPr>
      <w:r w:rsidRPr="00E24855">
        <w:rPr>
          <w:rFonts w:ascii="Times New Roman" w:hAnsi="Times New Roman" w:cs="Times New Roman"/>
        </w:rPr>
        <w:t>Opportunity Structure</w:t>
      </w:r>
      <w:r w:rsidR="008B382D" w:rsidRPr="00E24855">
        <w:rPr>
          <w:rFonts w:ascii="Times New Roman" w:hAnsi="Times New Roman" w:cs="Times New Roman"/>
        </w:rPr>
        <w:t xml:space="preserve">: A term used by sociologists to describe external factors that converge to create conditions for collective action. </w:t>
      </w:r>
    </w:p>
    <w:p w14:paraId="65E99F71" w14:textId="77777777" w:rsidR="00205D5D" w:rsidRDefault="00205D5D">
      <w:pPr>
        <w:rPr>
          <w:rFonts w:ascii="Times New Roman" w:hAnsi="Times New Roman" w:cs="Times New Roman"/>
        </w:rPr>
      </w:pPr>
      <w:r>
        <w:rPr>
          <w:rFonts w:ascii="Times New Roman" w:hAnsi="Times New Roman" w:cs="Times New Roman"/>
        </w:rPr>
        <w:br w:type="page"/>
      </w:r>
    </w:p>
    <w:p w14:paraId="6BE9606B" w14:textId="630C09A6" w:rsidR="00F4658E" w:rsidRPr="00205D5D" w:rsidRDefault="00205D5D" w:rsidP="00205D5D">
      <w:pPr>
        <w:pStyle w:val="ListParagraph"/>
        <w:spacing w:line="480" w:lineRule="auto"/>
        <w:rPr>
          <w:rFonts w:ascii="Times New Roman" w:hAnsi="Times New Roman" w:cs="Times New Roman"/>
        </w:rPr>
      </w:pPr>
      <w:r w:rsidRPr="00205D5D">
        <w:rPr>
          <w:rFonts w:ascii="Times New Roman" w:hAnsi="Times New Roman" w:cs="Times New Roman"/>
        </w:rPr>
        <w:lastRenderedPageBreak/>
        <w:t>Review of Not Gay by Jane Ward</w:t>
      </w:r>
      <w:r>
        <w:rPr>
          <w:rFonts w:ascii="Times New Roman" w:hAnsi="Times New Roman" w:cs="Times New Roman"/>
        </w:rPr>
        <w:t xml:space="preserve"> </w:t>
      </w:r>
      <w:r w:rsidRPr="00205D5D">
        <w:rPr>
          <w:rFonts w:ascii="Times New Roman" w:hAnsi="Times New Roman" w:cs="Times New Roman"/>
        </w:rPr>
        <w:t>Review by Terence Fogarty</w:t>
      </w:r>
      <w:r>
        <w:rPr>
          <w:rFonts w:ascii="Times New Roman" w:hAnsi="Times New Roman" w:cs="Times New Roman"/>
        </w:rPr>
        <w:t xml:space="preserve"> </w:t>
      </w:r>
      <w:r w:rsidRPr="00205D5D">
        <w:rPr>
          <w:rFonts w:ascii="Times New Roman" w:hAnsi="Times New Roman" w:cs="Times New Roman"/>
        </w:rPr>
        <w:t>is licensed under a</w:t>
      </w:r>
      <w:hyperlink r:id="rId7" w:tgtFrame="_blank" w:tooltip="Original URL: http://creativecommons.org/licenses/by/4.0/. Click or tap if you trust this link." w:history="1">
        <w:r w:rsidRPr="00205D5D">
          <w:rPr>
            <w:rStyle w:val="Hyperlink"/>
            <w:rFonts w:ascii="Times New Roman" w:hAnsi="Times New Roman" w:cs="Times New Roman"/>
          </w:rPr>
          <w:t> Creative Commons Attribution 4.0 International License</w:t>
        </w:r>
      </w:hyperlink>
      <w:r w:rsidRPr="00205D5D">
        <w:rPr>
          <w:rFonts w:ascii="Times New Roman" w:hAnsi="Times New Roman" w:cs="Times New Roman"/>
        </w:rPr>
        <w:t>. </w:t>
      </w:r>
    </w:p>
    <w:p w14:paraId="4E8B0F6D" w14:textId="77777777" w:rsidR="00F4658E" w:rsidRPr="00465E2B" w:rsidRDefault="00F4658E" w:rsidP="000C0CE0">
      <w:pPr>
        <w:spacing w:line="480" w:lineRule="auto"/>
        <w:rPr>
          <w:rFonts w:ascii="Times New Roman" w:hAnsi="Times New Roman" w:cs="Times New Roman"/>
        </w:rPr>
      </w:pPr>
    </w:p>
    <w:p w14:paraId="5EF882A5" w14:textId="77777777" w:rsidR="000C0CE0" w:rsidRPr="00465E2B" w:rsidRDefault="000C0CE0" w:rsidP="000C0CE0">
      <w:pPr>
        <w:spacing w:line="480" w:lineRule="auto"/>
        <w:rPr>
          <w:rFonts w:ascii="Times New Roman" w:hAnsi="Times New Roman" w:cs="Times New Roman"/>
        </w:rPr>
      </w:pPr>
    </w:p>
    <w:p w14:paraId="22CF2061" w14:textId="77777777" w:rsidR="000C0CE0" w:rsidRPr="00465E2B" w:rsidRDefault="000C0CE0" w:rsidP="00171F90">
      <w:pPr>
        <w:spacing w:line="480" w:lineRule="auto"/>
        <w:rPr>
          <w:rFonts w:ascii="Times New Roman" w:hAnsi="Times New Roman" w:cs="Times New Roman"/>
        </w:rPr>
      </w:pPr>
    </w:p>
    <w:p w14:paraId="55BF01AB" w14:textId="77777777" w:rsidR="00CC451E" w:rsidRPr="00465E2B" w:rsidRDefault="00CC451E">
      <w:pPr>
        <w:rPr>
          <w:rFonts w:ascii="Times New Roman" w:hAnsi="Times New Roman" w:cs="Times New Roman"/>
        </w:rPr>
      </w:pPr>
    </w:p>
    <w:sectPr w:rsidR="00CC451E" w:rsidRPr="00465E2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C8461" w14:textId="77777777" w:rsidR="0001094A" w:rsidRDefault="0001094A" w:rsidP="005723C9">
      <w:pPr>
        <w:spacing w:after="0" w:line="240" w:lineRule="auto"/>
      </w:pPr>
      <w:r>
        <w:separator/>
      </w:r>
    </w:p>
  </w:endnote>
  <w:endnote w:type="continuationSeparator" w:id="0">
    <w:p w14:paraId="3966BCC0" w14:textId="77777777" w:rsidR="0001094A" w:rsidRDefault="0001094A" w:rsidP="005723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42F87" w14:textId="77777777" w:rsidR="0001094A" w:rsidRDefault="0001094A" w:rsidP="005723C9">
      <w:pPr>
        <w:spacing w:after="0" w:line="240" w:lineRule="auto"/>
      </w:pPr>
      <w:r>
        <w:separator/>
      </w:r>
    </w:p>
  </w:footnote>
  <w:footnote w:type="continuationSeparator" w:id="0">
    <w:p w14:paraId="3551B885" w14:textId="77777777" w:rsidR="0001094A" w:rsidRDefault="0001094A" w:rsidP="005723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1020E5"/>
    <w:multiLevelType w:val="hybridMultilevel"/>
    <w:tmpl w:val="4D76F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8974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51E"/>
    <w:rsid w:val="0001094A"/>
    <w:rsid w:val="00031449"/>
    <w:rsid w:val="00063522"/>
    <w:rsid w:val="000B1C86"/>
    <w:rsid w:val="000C0CE0"/>
    <w:rsid w:val="00134C2B"/>
    <w:rsid w:val="001374A4"/>
    <w:rsid w:val="00171F90"/>
    <w:rsid w:val="00180504"/>
    <w:rsid w:val="001976A4"/>
    <w:rsid w:val="00205D5D"/>
    <w:rsid w:val="0025410A"/>
    <w:rsid w:val="002559EF"/>
    <w:rsid w:val="002A6DFB"/>
    <w:rsid w:val="002B7E1E"/>
    <w:rsid w:val="00320F6F"/>
    <w:rsid w:val="00344CC5"/>
    <w:rsid w:val="00383D4D"/>
    <w:rsid w:val="003A59FC"/>
    <w:rsid w:val="003F252B"/>
    <w:rsid w:val="00434D50"/>
    <w:rsid w:val="00465E2B"/>
    <w:rsid w:val="0049309F"/>
    <w:rsid w:val="004E1948"/>
    <w:rsid w:val="005317AC"/>
    <w:rsid w:val="005723C9"/>
    <w:rsid w:val="0058254C"/>
    <w:rsid w:val="005835DC"/>
    <w:rsid w:val="00590687"/>
    <w:rsid w:val="005D5FEE"/>
    <w:rsid w:val="006142F6"/>
    <w:rsid w:val="00671585"/>
    <w:rsid w:val="0069002B"/>
    <w:rsid w:val="00697E49"/>
    <w:rsid w:val="006B1F73"/>
    <w:rsid w:val="006B4680"/>
    <w:rsid w:val="006B52E9"/>
    <w:rsid w:val="006C510D"/>
    <w:rsid w:val="00711CAD"/>
    <w:rsid w:val="00803425"/>
    <w:rsid w:val="00803874"/>
    <w:rsid w:val="008B382D"/>
    <w:rsid w:val="00934674"/>
    <w:rsid w:val="00936610"/>
    <w:rsid w:val="009F1D70"/>
    <w:rsid w:val="009F6388"/>
    <w:rsid w:val="00A65922"/>
    <w:rsid w:val="00A85943"/>
    <w:rsid w:val="00AB2FF8"/>
    <w:rsid w:val="00AC7687"/>
    <w:rsid w:val="00AE3C3C"/>
    <w:rsid w:val="00B14168"/>
    <w:rsid w:val="00B5636C"/>
    <w:rsid w:val="00B85145"/>
    <w:rsid w:val="00BF0177"/>
    <w:rsid w:val="00BF4997"/>
    <w:rsid w:val="00C002AE"/>
    <w:rsid w:val="00C72D24"/>
    <w:rsid w:val="00CC451E"/>
    <w:rsid w:val="00D32026"/>
    <w:rsid w:val="00DA4E92"/>
    <w:rsid w:val="00DD1FA3"/>
    <w:rsid w:val="00DE089A"/>
    <w:rsid w:val="00DF682B"/>
    <w:rsid w:val="00E24855"/>
    <w:rsid w:val="00E30782"/>
    <w:rsid w:val="00E3248E"/>
    <w:rsid w:val="00E92CF4"/>
    <w:rsid w:val="00EB2F18"/>
    <w:rsid w:val="00F167D4"/>
    <w:rsid w:val="00F37727"/>
    <w:rsid w:val="00F45005"/>
    <w:rsid w:val="00F4658E"/>
    <w:rsid w:val="00F80044"/>
    <w:rsid w:val="00F8521C"/>
    <w:rsid w:val="00F9303C"/>
    <w:rsid w:val="00FB3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88FC1"/>
  <w15:chartTrackingRefBased/>
  <w15:docId w15:val="{5C18FC3C-7A74-AA4E-A935-B22B9786F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45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C45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451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451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451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451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451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451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451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451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C451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451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451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451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451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451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451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451E"/>
    <w:rPr>
      <w:rFonts w:eastAsiaTheme="majorEastAsia" w:cstheme="majorBidi"/>
      <w:color w:val="272727" w:themeColor="text1" w:themeTint="D8"/>
    </w:rPr>
  </w:style>
  <w:style w:type="paragraph" w:styleId="Title">
    <w:name w:val="Title"/>
    <w:basedOn w:val="Normal"/>
    <w:next w:val="Normal"/>
    <w:link w:val="TitleChar"/>
    <w:uiPriority w:val="10"/>
    <w:qFormat/>
    <w:rsid w:val="00CC45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45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451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45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451E"/>
    <w:pPr>
      <w:spacing w:before="160"/>
      <w:jc w:val="center"/>
    </w:pPr>
    <w:rPr>
      <w:i/>
      <w:iCs/>
      <w:color w:val="404040" w:themeColor="text1" w:themeTint="BF"/>
    </w:rPr>
  </w:style>
  <w:style w:type="character" w:customStyle="1" w:styleId="QuoteChar">
    <w:name w:val="Quote Char"/>
    <w:basedOn w:val="DefaultParagraphFont"/>
    <w:link w:val="Quote"/>
    <w:uiPriority w:val="29"/>
    <w:rsid w:val="00CC451E"/>
    <w:rPr>
      <w:i/>
      <w:iCs/>
      <w:color w:val="404040" w:themeColor="text1" w:themeTint="BF"/>
    </w:rPr>
  </w:style>
  <w:style w:type="paragraph" w:styleId="ListParagraph">
    <w:name w:val="List Paragraph"/>
    <w:basedOn w:val="Normal"/>
    <w:uiPriority w:val="34"/>
    <w:qFormat/>
    <w:rsid w:val="00CC451E"/>
    <w:pPr>
      <w:ind w:left="720"/>
      <w:contextualSpacing/>
    </w:pPr>
  </w:style>
  <w:style w:type="character" w:styleId="IntenseEmphasis">
    <w:name w:val="Intense Emphasis"/>
    <w:basedOn w:val="DefaultParagraphFont"/>
    <w:uiPriority w:val="21"/>
    <w:qFormat/>
    <w:rsid w:val="00CC451E"/>
    <w:rPr>
      <w:i/>
      <w:iCs/>
      <w:color w:val="0F4761" w:themeColor="accent1" w:themeShade="BF"/>
    </w:rPr>
  </w:style>
  <w:style w:type="paragraph" w:styleId="IntenseQuote">
    <w:name w:val="Intense Quote"/>
    <w:basedOn w:val="Normal"/>
    <w:next w:val="Normal"/>
    <w:link w:val="IntenseQuoteChar"/>
    <w:uiPriority w:val="30"/>
    <w:qFormat/>
    <w:rsid w:val="00CC45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451E"/>
    <w:rPr>
      <w:i/>
      <w:iCs/>
      <w:color w:val="0F4761" w:themeColor="accent1" w:themeShade="BF"/>
    </w:rPr>
  </w:style>
  <w:style w:type="character" w:styleId="IntenseReference">
    <w:name w:val="Intense Reference"/>
    <w:basedOn w:val="DefaultParagraphFont"/>
    <w:uiPriority w:val="32"/>
    <w:qFormat/>
    <w:rsid w:val="00CC451E"/>
    <w:rPr>
      <w:b/>
      <w:bCs/>
      <w:smallCaps/>
      <w:color w:val="0F4761" w:themeColor="accent1" w:themeShade="BF"/>
      <w:spacing w:val="5"/>
    </w:rPr>
  </w:style>
  <w:style w:type="paragraph" w:styleId="Header">
    <w:name w:val="header"/>
    <w:basedOn w:val="Normal"/>
    <w:link w:val="HeaderChar"/>
    <w:uiPriority w:val="99"/>
    <w:unhideWhenUsed/>
    <w:rsid w:val="005723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23C9"/>
  </w:style>
  <w:style w:type="paragraph" w:styleId="Footer">
    <w:name w:val="footer"/>
    <w:basedOn w:val="Normal"/>
    <w:link w:val="FooterChar"/>
    <w:uiPriority w:val="99"/>
    <w:unhideWhenUsed/>
    <w:rsid w:val="005723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23C9"/>
  </w:style>
  <w:style w:type="paragraph" w:styleId="Revision">
    <w:name w:val="Revision"/>
    <w:hidden/>
    <w:uiPriority w:val="99"/>
    <w:semiHidden/>
    <w:rsid w:val="003F252B"/>
    <w:pPr>
      <w:spacing w:after="0" w:line="240" w:lineRule="auto"/>
    </w:pPr>
  </w:style>
  <w:style w:type="character" w:styleId="CommentReference">
    <w:name w:val="annotation reference"/>
    <w:basedOn w:val="DefaultParagraphFont"/>
    <w:uiPriority w:val="99"/>
    <w:semiHidden/>
    <w:unhideWhenUsed/>
    <w:rsid w:val="003F252B"/>
    <w:rPr>
      <w:sz w:val="16"/>
      <w:szCs w:val="16"/>
    </w:rPr>
  </w:style>
  <w:style w:type="paragraph" w:styleId="CommentText">
    <w:name w:val="annotation text"/>
    <w:basedOn w:val="Normal"/>
    <w:link w:val="CommentTextChar"/>
    <w:uiPriority w:val="99"/>
    <w:unhideWhenUsed/>
    <w:rsid w:val="003F252B"/>
    <w:pPr>
      <w:spacing w:line="240" w:lineRule="auto"/>
    </w:pPr>
    <w:rPr>
      <w:sz w:val="20"/>
      <w:szCs w:val="20"/>
    </w:rPr>
  </w:style>
  <w:style w:type="character" w:customStyle="1" w:styleId="CommentTextChar">
    <w:name w:val="Comment Text Char"/>
    <w:basedOn w:val="DefaultParagraphFont"/>
    <w:link w:val="CommentText"/>
    <w:uiPriority w:val="99"/>
    <w:rsid w:val="003F252B"/>
    <w:rPr>
      <w:sz w:val="20"/>
      <w:szCs w:val="20"/>
    </w:rPr>
  </w:style>
  <w:style w:type="paragraph" w:styleId="CommentSubject">
    <w:name w:val="annotation subject"/>
    <w:basedOn w:val="CommentText"/>
    <w:next w:val="CommentText"/>
    <w:link w:val="CommentSubjectChar"/>
    <w:uiPriority w:val="99"/>
    <w:semiHidden/>
    <w:unhideWhenUsed/>
    <w:rsid w:val="003F252B"/>
    <w:rPr>
      <w:b/>
      <w:bCs/>
    </w:rPr>
  </w:style>
  <w:style w:type="character" w:customStyle="1" w:styleId="CommentSubjectChar">
    <w:name w:val="Comment Subject Char"/>
    <w:basedOn w:val="CommentTextChar"/>
    <w:link w:val="CommentSubject"/>
    <w:uiPriority w:val="99"/>
    <w:semiHidden/>
    <w:rsid w:val="003F252B"/>
    <w:rPr>
      <w:b/>
      <w:bCs/>
      <w:sz w:val="20"/>
      <w:szCs w:val="20"/>
    </w:rPr>
  </w:style>
  <w:style w:type="paragraph" w:styleId="NormalWeb">
    <w:name w:val="Normal (Web)"/>
    <w:basedOn w:val="Normal"/>
    <w:uiPriority w:val="99"/>
    <w:semiHidden/>
    <w:unhideWhenUsed/>
    <w:rsid w:val="00803425"/>
    <w:rPr>
      <w:rFonts w:ascii="Times New Roman" w:hAnsi="Times New Roman" w:cs="Times New Roman"/>
    </w:rPr>
  </w:style>
  <w:style w:type="character" w:styleId="Hyperlink">
    <w:name w:val="Hyperlink"/>
    <w:basedOn w:val="DefaultParagraphFont"/>
    <w:uiPriority w:val="99"/>
    <w:unhideWhenUsed/>
    <w:rsid w:val="00205D5D"/>
    <w:rPr>
      <w:color w:val="467886" w:themeColor="hyperlink"/>
      <w:u w:val="single"/>
    </w:rPr>
  </w:style>
  <w:style w:type="character" w:styleId="UnresolvedMention">
    <w:name w:val="Unresolved Mention"/>
    <w:basedOn w:val="DefaultParagraphFont"/>
    <w:uiPriority w:val="99"/>
    <w:semiHidden/>
    <w:unhideWhenUsed/>
    <w:rsid w:val="00205D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551932">
      <w:bodyDiv w:val="1"/>
      <w:marLeft w:val="0"/>
      <w:marRight w:val="0"/>
      <w:marTop w:val="0"/>
      <w:marBottom w:val="0"/>
      <w:divBdr>
        <w:top w:val="none" w:sz="0" w:space="0" w:color="auto"/>
        <w:left w:val="none" w:sz="0" w:space="0" w:color="auto"/>
        <w:bottom w:val="none" w:sz="0" w:space="0" w:color="auto"/>
        <w:right w:val="none" w:sz="0" w:space="0" w:color="auto"/>
      </w:divBdr>
    </w:div>
    <w:div w:id="919408143">
      <w:bodyDiv w:val="1"/>
      <w:marLeft w:val="0"/>
      <w:marRight w:val="0"/>
      <w:marTop w:val="0"/>
      <w:marBottom w:val="0"/>
      <w:divBdr>
        <w:top w:val="none" w:sz="0" w:space="0" w:color="auto"/>
        <w:left w:val="none" w:sz="0" w:space="0" w:color="auto"/>
        <w:bottom w:val="none" w:sz="0" w:space="0" w:color="auto"/>
        <w:right w:val="none" w:sz="0" w:space="0" w:color="auto"/>
      </w:divBdr>
    </w:div>
    <w:div w:id="1127308867">
      <w:bodyDiv w:val="1"/>
      <w:marLeft w:val="0"/>
      <w:marRight w:val="0"/>
      <w:marTop w:val="0"/>
      <w:marBottom w:val="0"/>
      <w:divBdr>
        <w:top w:val="none" w:sz="0" w:space="0" w:color="auto"/>
        <w:left w:val="none" w:sz="0" w:space="0" w:color="auto"/>
        <w:bottom w:val="none" w:sz="0" w:space="0" w:color="auto"/>
        <w:right w:val="none" w:sz="0" w:space="0" w:color="auto"/>
      </w:divBdr>
    </w:div>
    <w:div w:id="1824003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B7E77C0-25A9-BE4F-B125-28025C46D9FA}">
  <we:reference id="f518cb36-c901-4d52-a9e7-4331342e485d" version="1.2.0.0" store="EXCatalog" storeType="EXCatalog"/>
  <we:alternateReferences>
    <we:reference id="WA200001011" version="1.2.0.0" store="en-US"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9</TotalTime>
  <Pages>9</Pages>
  <Words>1698</Words>
  <Characters>9681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Terence Fogarty II</dc:creator>
  <cp:keywords/>
  <dc:description/>
  <cp:lastModifiedBy>Riley Bartlett</cp:lastModifiedBy>
  <cp:revision>5</cp:revision>
  <dcterms:created xsi:type="dcterms:W3CDTF">2024-12-12T21:12:00Z</dcterms:created>
  <dcterms:modified xsi:type="dcterms:W3CDTF">2025-02-28T20:51:00Z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documentId_2673</vt:lpwstr>
  </property>
  <property fmtid="{D5CDD505-2E9C-101B-9397-08002B2CF9AE}" pid="3" name="grammarly_documentContext">
    <vt:lpwstr>{"goals":[],"domain":"general","emotions":[],"dialect":"american"}</vt:lpwstr>
  </property>
</Properties>
</file>